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DC1E4" w14:textId="77777777" w:rsidR="0021624A" w:rsidRDefault="0021624A" w:rsidP="00D0227A">
      <w:pPr>
        <w:widowControl w:val="0"/>
        <w:autoSpaceDE w:val="0"/>
        <w:autoSpaceDN w:val="0"/>
        <w:adjustRightInd w:val="0"/>
        <w:ind w:right="-766"/>
        <w:rPr>
          <w:rFonts w:ascii="Helvetica" w:hAnsi="Helvetica" w:cs="Helvetica"/>
          <w:b/>
          <w:bCs/>
          <w:color w:val="000000" w:themeColor="text1"/>
          <w:sz w:val="28"/>
          <w:szCs w:val="28"/>
          <w:lang w:val="fr-CH"/>
        </w:rPr>
      </w:pPr>
    </w:p>
    <w:p w14:paraId="194DF702" w14:textId="1C63B89B" w:rsidR="00C07C43" w:rsidRDefault="00D0227A" w:rsidP="00D0227A">
      <w:pPr>
        <w:widowControl w:val="0"/>
        <w:autoSpaceDE w:val="0"/>
        <w:autoSpaceDN w:val="0"/>
        <w:adjustRightInd w:val="0"/>
        <w:ind w:right="-766"/>
        <w:rPr>
          <w:rFonts w:ascii="Helvetica" w:hAnsi="Helvetica" w:cs="Helvetica"/>
          <w:b/>
          <w:bCs/>
          <w:color w:val="000000" w:themeColor="text1"/>
          <w:sz w:val="28"/>
          <w:szCs w:val="28"/>
          <w:lang w:val="fr-CH"/>
        </w:rPr>
      </w:pPr>
      <w:r w:rsidRPr="0021624A">
        <w:rPr>
          <w:rFonts w:ascii="Helvetica" w:hAnsi="Helvetica" w:cs="Helvetica"/>
          <w:b/>
          <w:bCs/>
          <w:color w:val="000000" w:themeColor="text1"/>
          <w:sz w:val="28"/>
          <w:szCs w:val="28"/>
          <w:lang w:val="fr-CH"/>
        </w:rPr>
        <w:t xml:space="preserve">Concours </w:t>
      </w:r>
      <w:r w:rsidR="0002183C" w:rsidRPr="0021624A">
        <w:rPr>
          <w:rFonts w:ascii="Helvetica" w:hAnsi="Helvetica" w:cs="Helvetica"/>
          <w:b/>
          <w:bCs/>
          <w:color w:val="000000" w:themeColor="text1"/>
          <w:sz w:val="28"/>
          <w:szCs w:val="28"/>
          <w:lang w:val="fr-CH"/>
        </w:rPr>
        <w:t>« </w:t>
      </w:r>
      <w:r w:rsidRPr="0021624A">
        <w:rPr>
          <w:rFonts w:ascii="Helvetica" w:hAnsi="Helvetica" w:cs="Helvetica"/>
          <w:b/>
          <w:bCs/>
          <w:color w:val="000000" w:themeColor="text1"/>
          <w:sz w:val="28"/>
          <w:szCs w:val="28"/>
          <w:lang w:val="fr-CH"/>
        </w:rPr>
        <w:t>Art &amp; Territoire</w:t>
      </w:r>
      <w:r w:rsidR="0002183C" w:rsidRPr="0021624A">
        <w:rPr>
          <w:rFonts w:ascii="Helvetica" w:hAnsi="Helvetica" w:cs="Helvetica"/>
          <w:b/>
          <w:bCs/>
          <w:color w:val="000000" w:themeColor="text1"/>
          <w:sz w:val="28"/>
          <w:szCs w:val="28"/>
          <w:lang w:val="fr-CH"/>
        </w:rPr>
        <w:t> »</w:t>
      </w:r>
      <w:r w:rsidR="001C71A0" w:rsidRPr="0021624A">
        <w:rPr>
          <w:rFonts w:ascii="Helvetica" w:hAnsi="Helvetica" w:cs="Helvetica"/>
          <w:b/>
          <w:bCs/>
          <w:color w:val="000000" w:themeColor="text1"/>
          <w:sz w:val="28"/>
          <w:szCs w:val="28"/>
          <w:lang w:val="fr-CH"/>
        </w:rPr>
        <w:t> </w:t>
      </w:r>
    </w:p>
    <w:p w14:paraId="7A013BE5" w14:textId="77777777" w:rsidR="0021624A" w:rsidRPr="0021624A" w:rsidRDefault="0021624A" w:rsidP="00D0227A">
      <w:pPr>
        <w:widowControl w:val="0"/>
        <w:autoSpaceDE w:val="0"/>
        <w:autoSpaceDN w:val="0"/>
        <w:adjustRightInd w:val="0"/>
        <w:ind w:right="-766"/>
        <w:rPr>
          <w:rFonts w:ascii="Helvetica" w:hAnsi="Helvetica" w:cs="Helvetica"/>
          <w:b/>
          <w:bCs/>
          <w:color w:val="000000" w:themeColor="text1"/>
          <w:sz w:val="28"/>
          <w:szCs w:val="28"/>
          <w:lang w:val="fr-CH"/>
        </w:rPr>
      </w:pPr>
    </w:p>
    <w:p w14:paraId="4865111D" w14:textId="3EB0ACBE" w:rsidR="00D0227A" w:rsidRPr="008F7048" w:rsidRDefault="001C71A0" w:rsidP="00D0227A">
      <w:pPr>
        <w:widowControl w:val="0"/>
        <w:autoSpaceDE w:val="0"/>
        <w:autoSpaceDN w:val="0"/>
        <w:adjustRightInd w:val="0"/>
        <w:ind w:right="-766"/>
        <w:rPr>
          <w:rFonts w:ascii="Helvetica" w:hAnsi="Helvetica" w:cs="Helvetica"/>
          <w:b/>
          <w:bCs/>
          <w:color w:val="000000" w:themeColor="text1"/>
        </w:rPr>
      </w:pPr>
      <w:r w:rsidRPr="00DF4E67">
        <w:rPr>
          <w:rFonts w:ascii="Helvetica" w:hAnsi="Helvetica" w:cs="Helvetica"/>
          <w:b/>
          <w:bCs/>
          <w:color w:val="000000" w:themeColor="text1"/>
          <w:lang w:val="fr-CH"/>
        </w:rPr>
        <w:t xml:space="preserve">Quatre bourses </w:t>
      </w:r>
      <w:r w:rsidRPr="00DF4E67">
        <w:rPr>
          <w:rFonts w:ascii="Helvetica" w:hAnsi="Helvetica" w:cs="Helvetica"/>
          <w:b/>
          <w:bCs/>
          <w:color w:val="000000" w:themeColor="text1"/>
        </w:rPr>
        <w:t>attribuées par l’</w:t>
      </w:r>
      <w:r w:rsidRPr="00DF4E67">
        <w:rPr>
          <w:rFonts w:ascii="Helvetica" w:hAnsi="Helvetica" w:cs="Helvetica"/>
          <w:b/>
          <w:bCs/>
          <w:color w:val="000000" w:themeColor="text1"/>
          <w:lang w:val="fr-CH"/>
        </w:rPr>
        <w:t>Embassy of Foreign Artists</w:t>
      </w:r>
      <w:r w:rsidR="0021624A">
        <w:rPr>
          <w:rFonts w:ascii="Helvetica" w:hAnsi="Helvetica" w:cs="Helvetica"/>
          <w:b/>
          <w:bCs/>
          <w:color w:val="000000" w:themeColor="text1"/>
          <w:lang w:val="fr-CH"/>
        </w:rPr>
        <w:t xml:space="preserve"> et l’Office Cantonal de la Culture et du Sport</w:t>
      </w:r>
      <w:r w:rsidRPr="00DF4E67">
        <w:rPr>
          <w:rFonts w:ascii="Helvetica" w:hAnsi="Helvetica" w:cs="Helvetica"/>
          <w:b/>
          <w:bCs/>
          <w:color w:val="000000" w:themeColor="text1"/>
        </w:rPr>
        <w:t xml:space="preserve"> </w:t>
      </w:r>
      <w:r w:rsidR="00415B53" w:rsidRPr="00DF4E67">
        <w:rPr>
          <w:rFonts w:ascii="Helvetica" w:hAnsi="Helvetica" w:cs="Helvetica"/>
          <w:b/>
          <w:bCs/>
          <w:color w:val="000000" w:themeColor="text1"/>
        </w:rPr>
        <w:t xml:space="preserve">pour explorer le PAV </w:t>
      </w:r>
      <w:r w:rsidR="00D0227A" w:rsidRPr="00DF4E67">
        <w:rPr>
          <w:rFonts w:ascii="Helvetica" w:hAnsi="Helvetica" w:cs="Helvetica"/>
          <w:b/>
          <w:bCs/>
          <w:color w:val="000000" w:themeColor="text1"/>
        </w:rPr>
        <w:t>à Genève</w:t>
      </w:r>
      <w:r w:rsidRPr="00DF4E67">
        <w:rPr>
          <w:rFonts w:ascii="Helvetica" w:hAnsi="Helvetica" w:cs="Helvetica"/>
          <w:b/>
          <w:bCs/>
          <w:color w:val="000000" w:themeColor="text1"/>
        </w:rPr>
        <w:t xml:space="preserve"> en été 2021.</w:t>
      </w:r>
    </w:p>
    <w:p w14:paraId="684E5C9A" w14:textId="77777777" w:rsidR="00D0227A" w:rsidRPr="005201C3" w:rsidRDefault="00D0227A" w:rsidP="00D0227A">
      <w:pPr>
        <w:widowControl w:val="0"/>
        <w:autoSpaceDE w:val="0"/>
        <w:autoSpaceDN w:val="0"/>
        <w:adjustRightInd w:val="0"/>
        <w:ind w:right="-766"/>
        <w:rPr>
          <w:rFonts w:ascii="Helvetica" w:hAnsi="Helvetica" w:cs="Helvetica"/>
          <w:b/>
          <w:bCs/>
          <w:color w:val="FF40FF"/>
          <w:sz w:val="20"/>
          <w:szCs w:val="20"/>
          <w:lang w:val="fr-CH"/>
        </w:rPr>
      </w:pPr>
    </w:p>
    <w:p w14:paraId="21435C56" w14:textId="61697072" w:rsidR="00D0227A" w:rsidRPr="005201C3" w:rsidRDefault="00D0227A" w:rsidP="00D0227A">
      <w:pPr>
        <w:widowControl w:val="0"/>
        <w:autoSpaceDE w:val="0"/>
        <w:autoSpaceDN w:val="0"/>
        <w:adjustRightInd w:val="0"/>
        <w:ind w:right="-766"/>
        <w:rPr>
          <w:rFonts w:ascii="Helvetica" w:hAnsi="Helvetica" w:cs="Helvetica"/>
          <w:b/>
          <w:bCs/>
          <w:color w:val="000000" w:themeColor="text1"/>
          <w:sz w:val="20"/>
          <w:szCs w:val="20"/>
        </w:rPr>
      </w:pPr>
      <w:r w:rsidRPr="005201C3">
        <w:rPr>
          <w:rFonts w:ascii="Helvetica" w:hAnsi="Helvetica" w:cs="Helvetica"/>
          <w:b/>
          <w:bCs/>
          <w:color w:val="000000" w:themeColor="text1"/>
          <w:sz w:val="20"/>
          <w:szCs w:val="20"/>
        </w:rPr>
        <w:t xml:space="preserve">Dans le cadre </w:t>
      </w:r>
      <w:r w:rsidR="00C07C43" w:rsidRPr="005201C3">
        <w:rPr>
          <w:rFonts w:ascii="Helvetica" w:hAnsi="Helvetica" w:cs="Helvetica"/>
          <w:b/>
          <w:bCs/>
          <w:color w:val="000000" w:themeColor="text1"/>
          <w:sz w:val="20"/>
          <w:szCs w:val="20"/>
        </w:rPr>
        <w:t>du</w:t>
      </w:r>
      <w:r w:rsidRPr="005201C3">
        <w:rPr>
          <w:rFonts w:ascii="Helvetica" w:hAnsi="Helvetica" w:cs="Helvetica"/>
          <w:b/>
          <w:bCs/>
          <w:color w:val="000000" w:themeColor="text1"/>
          <w:sz w:val="20"/>
          <w:szCs w:val="20"/>
        </w:rPr>
        <w:t xml:space="preserve"> programme </w:t>
      </w:r>
      <w:r w:rsidR="00C07C43" w:rsidRPr="005201C3">
        <w:rPr>
          <w:rFonts w:ascii="Helvetica" w:hAnsi="Helvetica" w:cs="Helvetica"/>
          <w:b/>
          <w:bCs/>
          <w:color w:val="000000" w:themeColor="text1"/>
          <w:sz w:val="20"/>
          <w:szCs w:val="20"/>
        </w:rPr>
        <w:t>« A</w:t>
      </w:r>
      <w:r w:rsidRPr="005201C3">
        <w:rPr>
          <w:rFonts w:ascii="Helvetica" w:hAnsi="Helvetica" w:cs="Helvetica"/>
          <w:b/>
          <w:bCs/>
          <w:color w:val="000000" w:themeColor="text1"/>
          <w:sz w:val="20"/>
          <w:szCs w:val="20"/>
        </w:rPr>
        <w:t xml:space="preserve">rt &amp; </w:t>
      </w:r>
      <w:r w:rsidR="00C07C43" w:rsidRPr="005201C3">
        <w:rPr>
          <w:rFonts w:ascii="Helvetica" w:hAnsi="Helvetica" w:cs="Helvetica"/>
          <w:b/>
          <w:bCs/>
          <w:color w:val="000000" w:themeColor="text1"/>
          <w:sz w:val="20"/>
          <w:szCs w:val="20"/>
        </w:rPr>
        <w:t>T</w:t>
      </w:r>
      <w:r w:rsidRPr="005201C3">
        <w:rPr>
          <w:rFonts w:ascii="Helvetica" w:hAnsi="Helvetica" w:cs="Helvetica"/>
          <w:b/>
          <w:bCs/>
          <w:color w:val="000000" w:themeColor="text1"/>
          <w:sz w:val="20"/>
          <w:szCs w:val="20"/>
        </w:rPr>
        <w:t>erritoire</w:t>
      </w:r>
      <w:r w:rsidR="00C07C43" w:rsidRPr="005201C3">
        <w:rPr>
          <w:rFonts w:ascii="Helvetica" w:hAnsi="Helvetica" w:cs="Helvetica"/>
          <w:b/>
          <w:bCs/>
          <w:color w:val="000000" w:themeColor="text1"/>
          <w:sz w:val="20"/>
          <w:szCs w:val="20"/>
        </w:rPr>
        <w:t> »</w:t>
      </w:r>
      <w:r w:rsidRPr="005201C3">
        <w:rPr>
          <w:rFonts w:ascii="Helvetica" w:hAnsi="Helvetica" w:cs="Helvetica"/>
          <w:b/>
          <w:bCs/>
          <w:color w:val="000000" w:themeColor="text1"/>
          <w:sz w:val="20"/>
          <w:szCs w:val="20"/>
        </w:rPr>
        <w:t>,</w:t>
      </w:r>
      <w:r w:rsidR="0021624A">
        <w:rPr>
          <w:rFonts w:ascii="Helvetica" w:hAnsi="Helvetica" w:cs="Helvetica"/>
          <w:b/>
          <w:bCs/>
          <w:color w:val="000000" w:themeColor="text1"/>
          <w:sz w:val="20"/>
          <w:szCs w:val="20"/>
        </w:rPr>
        <w:t xml:space="preserve"> soutenu par le Canton de Genève</w:t>
      </w:r>
      <w:r w:rsidR="0021624A" w:rsidRPr="0021624A">
        <w:rPr>
          <w:rFonts w:ascii="Helvetica" w:hAnsi="Helvetica" w:cs="Helvetica"/>
          <w:b/>
          <w:bCs/>
          <w:color w:val="000000" w:themeColor="text1"/>
          <w:sz w:val="20"/>
          <w:szCs w:val="20"/>
        </w:rPr>
        <w:t>,</w:t>
      </w:r>
      <w:r w:rsidRPr="00030745">
        <w:rPr>
          <w:rFonts w:ascii="Helvetica" w:hAnsi="Helvetica" w:cs="Helvetica"/>
          <w:b/>
          <w:bCs/>
          <w:color w:val="000000" w:themeColor="text1"/>
          <w:sz w:val="20"/>
          <w:szCs w:val="20"/>
          <w:u w:val="single"/>
        </w:rPr>
        <w:t xml:space="preserve"> </w:t>
      </w:r>
      <w:hyperlink r:id="rId8" w:history="1">
        <w:proofErr w:type="spellStart"/>
        <w:r w:rsidRPr="00030745">
          <w:rPr>
            <w:rStyle w:val="Lienhypertexte"/>
            <w:rFonts w:ascii="Helvetica" w:hAnsi="Helvetica" w:cs="Helvetica"/>
            <w:b/>
            <w:bCs/>
            <w:color w:val="000000" w:themeColor="text1"/>
            <w:sz w:val="20"/>
            <w:szCs w:val="20"/>
          </w:rPr>
          <w:t>Embassy</w:t>
        </w:r>
        <w:proofErr w:type="spellEnd"/>
        <w:r w:rsidRPr="00030745">
          <w:rPr>
            <w:rStyle w:val="Lienhypertexte"/>
            <w:rFonts w:ascii="Helvetica" w:hAnsi="Helvetica" w:cs="Helvetica"/>
            <w:b/>
            <w:bCs/>
            <w:color w:val="000000" w:themeColor="text1"/>
            <w:sz w:val="20"/>
            <w:szCs w:val="20"/>
          </w:rPr>
          <w:t xml:space="preserve"> of </w:t>
        </w:r>
        <w:proofErr w:type="spellStart"/>
        <w:r w:rsidRPr="00030745">
          <w:rPr>
            <w:rStyle w:val="Lienhypertexte"/>
            <w:rFonts w:ascii="Helvetica" w:hAnsi="Helvetica" w:cs="Helvetica"/>
            <w:b/>
            <w:bCs/>
            <w:color w:val="000000" w:themeColor="text1"/>
            <w:sz w:val="20"/>
            <w:szCs w:val="20"/>
          </w:rPr>
          <w:t>Foreign</w:t>
        </w:r>
        <w:proofErr w:type="spellEnd"/>
        <w:r w:rsidRPr="00030745">
          <w:rPr>
            <w:rStyle w:val="Lienhypertexte"/>
            <w:rFonts w:ascii="Helvetica" w:hAnsi="Helvetica" w:cs="Helvetica"/>
            <w:b/>
            <w:bCs/>
            <w:color w:val="000000" w:themeColor="text1"/>
            <w:sz w:val="20"/>
            <w:szCs w:val="20"/>
          </w:rPr>
          <w:t xml:space="preserve"> Artists</w:t>
        </w:r>
      </w:hyperlink>
      <w:r w:rsidR="0021624A" w:rsidRPr="0021624A">
        <w:rPr>
          <w:rFonts w:ascii="Helvetica" w:hAnsi="Helvetica" w:cs="Helvetica"/>
          <w:b/>
          <w:bCs/>
          <w:color w:val="000000" w:themeColor="text1"/>
          <w:sz w:val="20"/>
          <w:szCs w:val="20"/>
        </w:rPr>
        <w:t xml:space="preserve"> </w:t>
      </w:r>
      <w:r w:rsidRPr="0021624A">
        <w:rPr>
          <w:rFonts w:ascii="Helvetica" w:hAnsi="Helvetica" w:cs="Helvetica"/>
          <w:b/>
          <w:bCs/>
          <w:color w:val="000000" w:themeColor="text1"/>
          <w:sz w:val="20"/>
          <w:szCs w:val="20"/>
        </w:rPr>
        <w:t xml:space="preserve">met au concours </w:t>
      </w:r>
      <w:r w:rsidR="00415B53" w:rsidRPr="0021624A">
        <w:rPr>
          <w:rFonts w:ascii="Helvetica" w:hAnsi="Helvetica" w:cs="Helvetica"/>
          <w:b/>
          <w:bCs/>
          <w:color w:val="000000" w:themeColor="text1"/>
          <w:sz w:val="20"/>
          <w:szCs w:val="20"/>
        </w:rPr>
        <w:t xml:space="preserve">l’attribution de </w:t>
      </w:r>
      <w:r w:rsidRPr="0021624A">
        <w:rPr>
          <w:rFonts w:ascii="Helvetica" w:hAnsi="Helvetica" w:cs="Helvetica"/>
          <w:b/>
          <w:bCs/>
          <w:color w:val="000000" w:themeColor="text1"/>
          <w:sz w:val="20"/>
          <w:szCs w:val="20"/>
        </w:rPr>
        <w:t>quatre bourses</w:t>
      </w:r>
      <w:r w:rsidR="00C07C43" w:rsidRPr="0021624A">
        <w:rPr>
          <w:rFonts w:ascii="Helvetica" w:hAnsi="Helvetica" w:cs="Helvetica"/>
          <w:b/>
          <w:bCs/>
          <w:color w:val="000000" w:themeColor="text1"/>
          <w:sz w:val="20"/>
          <w:szCs w:val="20"/>
        </w:rPr>
        <w:t xml:space="preserve">, individuelles ou collectives, </w:t>
      </w:r>
      <w:r w:rsidRPr="0021624A">
        <w:rPr>
          <w:rFonts w:ascii="Helvetica" w:hAnsi="Helvetica" w:cs="Helvetica"/>
          <w:b/>
          <w:bCs/>
          <w:color w:val="000000" w:themeColor="text1"/>
          <w:sz w:val="20"/>
          <w:szCs w:val="20"/>
        </w:rPr>
        <w:t xml:space="preserve">pour des résidences de trois mois </w:t>
      </w:r>
      <w:r w:rsidRPr="005201C3">
        <w:rPr>
          <w:rFonts w:ascii="Helvetica" w:hAnsi="Helvetica" w:cs="Helvetica"/>
          <w:b/>
          <w:bCs/>
          <w:color w:val="000000" w:themeColor="text1"/>
          <w:sz w:val="20"/>
          <w:szCs w:val="20"/>
        </w:rPr>
        <w:t>à Genève</w:t>
      </w:r>
      <w:r w:rsidR="00C07C43" w:rsidRPr="005201C3">
        <w:rPr>
          <w:rFonts w:ascii="Helvetica" w:hAnsi="Helvetica" w:cs="Helvetica"/>
          <w:b/>
          <w:bCs/>
          <w:color w:val="000000" w:themeColor="text1"/>
          <w:sz w:val="20"/>
          <w:szCs w:val="20"/>
        </w:rPr>
        <w:t xml:space="preserve">, de </w:t>
      </w:r>
      <w:r w:rsidR="00415B53" w:rsidRPr="005201C3">
        <w:rPr>
          <w:rFonts w:ascii="Helvetica" w:hAnsi="Helvetica" w:cs="Helvetica"/>
          <w:b/>
          <w:bCs/>
          <w:color w:val="000000" w:themeColor="text1"/>
          <w:sz w:val="20"/>
          <w:szCs w:val="20"/>
        </w:rPr>
        <w:t>juillet</w:t>
      </w:r>
      <w:r w:rsidR="00C07C43" w:rsidRPr="005201C3">
        <w:rPr>
          <w:rFonts w:ascii="Helvetica" w:hAnsi="Helvetica" w:cs="Helvetica"/>
          <w:b/>
          <w:bCs/>
          <w:color w:val="000000" w:themeColor="text1"/>
          <w:sz w:val="20"/>
          <w:szCs w:val="20"/>
        </w:rPr>
        <w:t xml:space="preserve"> à </w:t>
      </w:r>
      <w:r w:rsidR="00415B53" w:rsidRPr="005201C3">
        <w:rPr>
          <w:rFonts w:ascii="Helvetica" w:hAnsi="Helvetica" w:cs="Helvetica"/>
          <w:b/>
          <w:bCs/>
          <w:color w:val="000000" w:themeColor="text1"/>
          <w:sz w:val="20"/>
          <w:szCs w:val="20"/>
        </w:rPr>
        <w:t>septembre 2021</w:t>
      </w:r>
      <w:r w:rsidRPr="005201C3">
        <w:rPr>
          <w:rFonts w:ascii="Helvetica" w:hAnsi="Helvetica" w:cs="Helvetica"/>
          <w:b/>
          <w:bCs/>
          <w:color w:val="000000" w:themeColor="text1"/>
          <w:sz w:val="20"/>
          <w:szCs w:val="20"/>
        </w:rPr>
        <w:t xml:space="preserve">. </w:t>
      </w:r>
      <w:r w:rsidR="00C07C43" w:rsidRPr="005201C3">
        <w:rPr>
          <w:rFonts w:ascii="Helvetica" w:hAnsi="Helvetica" w:cs="Helvetica"/>
          <w:b/>
          <w:bCs/>
          <w:color w:val="000000" w:themeColor="text1"/>
          <w:sz w:val="20"/>
          <w:szCs w:val="20"/>
        </w:rPr>
        <w:t>L’objectif : l’exploration urbaine du projet Praille-Acacias-Vernets.</w:t>
      </w:r>
    </w:p>
    <w:p w14:paraId="3C5080F9" w14:textId="77777777" w:rsidR="00D0227A" w:rsidRPr="00E1052B" w:rsidRDefault="00D0227A" w:rsidP="00D0227A">
      <w:pPr>
        <w:widowControl w:val="0"/>
        <w:autoSpaceDE w:val="0"/>
        <w:autoSpaceDN w:val="0"/>
        <w:adjustRightInd w:val="0"/>
        <w:ind w:right="-766"/>
        <w:rPr>
          <w:rFonts w:ascii="Helvetica" w:hAnsi="Helvetica" w:cs="Helvetica"/>
          <w:b/>
          <w:bCs/>
          <w:sz w:val="20"/>
          <w:szCs w:val="20"/>
        </w:rPr>
      </w:pPr>
    </w:p>
    <w:p w14:paraId="386D1558" w14:textId="1890A7A6" w:rsidR="00D0227A" w:rsidRPr="008C4684" w:rsidRDefault="00D0227A" w:rsidP="00D0227A">
      <w:pPr>
        <w:widowControl w:val="0"/>
        <w:autoSpaceDE w:val="0"/>
        <w:autoSpaceDN w:val="0"/>
        <w:adjustRightInd w:val="0"/>
        <w:ind w:right="-766"/>
        <w:rPr>
          <w:rFonts w:ascii="Helvetica" w:hAnsi="Helvetica" w:cs="Helvetica"/>
          <w:b/>
          <w:bCs/>
          <w:sz w:val="20"/>
          <w:szCs w:val="20"/>
        </w:rPr>
      </w:pPr>
      <w:r w:rsidRPr="00E1052B">
        <w:rPr>
          <w:rFonts w:ascii="Helvetica" w:hAnsi="Helvetica" w:cs="Helvetica"/>
          <w:b/>
          <w:bCs/>
          <w:sz w:val="20"/>
          <w:szCs w:val="20"/>
        </w:rPr>
        <w:t>Contexte</w:t>
      </w:r>
    </w:p>
    <w:p w14:paraId="4BD892FB" w14:textId="4B9B5EC2" w:rsidR="00D0227A" w:rsidRPr="00E1052B" w:rsidRDefault="00D0227A" w:rsidP="00D0227A">
      <w:pPr>
        <w:widowControl w:val="0"/>
        <w:autoSpaceDE w:val="0"/>
        <w:autoSpaceDN w:val="0"/>
        <w:adjustRightInd w:val="0"/>
        <w:ind w:right="-766"/>
        <w:rPr>
          <w:rFonts w:ascii="Helvetica" w:hAnsi="Helvetica" w:cs="Helvetica Light"/>
          <w:color w:val="800080"/>
          <w:sz w:val="20"/>
          <w:szCs w:val="20"/>
          <w:u w:val="single" w:color="800080"/>
        </w:rPr>
      </w:pPr>
      <w:r w:rsidRPr="00E1052B">
        <w:rPr>
          <w:rFonts w:ascii="Helvetica" w:hAnsi="Helvetica" w:cs="Helvetica Light"/>
          <w:sz w:val="20"/>
          <w:szCs w:val="20"/>
        </w:rPr>
        <w:t xml:space="preserve">EOFA est un programme de résidence fondée en 2012 par une structure associative regroupant des personnes actives dans le domaine des pratiques artistiques, de l'architecture et de l’urbanisme. Dans le cadre d’une série de résidence thématiques, notre structure a lancé en 2019, en collaboration avec le Canton de Genève un cycle intitulé art &amp; territoire consacré aux transformations urbaines. Il </w:t>
      </w:r>
      <w:r w:rsidR="000532D7" w:rsidRPr="00E1052B">
        <w:rPr>
          <w:rFonts w:ascii="Helvetica" w:hAnsi="Helvetica" w:cs="Helvetica Light"/>
          <w:sz w:val="20"/>
          <w:szCs w:val="20"/>
        </w:rPr>
        <w:t>a</w:t>
      </w:r>
      <w:r w:rsidRPr="00E1052B">
        <w:rPr>
          <w:rFonts w:ascii="Helvetica" w:hAnsi="Helvetica" w:cs="Helvetica Light"/>
          <w:sz w:val="20"/>
          <w:szCs w:val="20"/>
        </w:rPr>
        <w:t xml:space="preserve"> pour objet de </w:t>
      </w:r>
      <w:r w:rsidRPr="0021624A">
        <w:rPr>
          <w:rFonts w:ascii="Helvetica" w:hAnsi="Helvetica" w:cs="Helvetica Light"/>
          <w:color w:val="000000" w:themeColor="text1"/>
          <w:sz w:val="20"/>
          <w:szCs w:val="20"/>
        </w:rPr>
        <w:t xml:space="preserve">questionner de manière critique les </w:t>
      </w:r>
      <w:r w:rsidRPr="00E1052B">
        <w:rPr>
          <w:rFonts w:ascii="Helvetica" w:hAnsi="Helvetica" w:cs="Helvetica Light"/>
          <w:sz w:val="20"/>
          <w:szCs w:val="20"/>
        </w:rPr>
        <w:t>mutations en cou</w:t>
      </w:r>
      <w:r w:rsidRPr="00E1052B">
        <w:rPr>
          <w:rFonts w:ascii="Helvetica" w:hAnsi="Helvetica" w:cs="Helvetica Light"/>
          <w:color w:val="000000" w:themeColor="text1"/>
          <w:sz w:val="20"/>
          <w:szCs w:val="20"/>
        </w:rPr>
        <w:t xml:space="preserve">rs dans le quartier </w:t>
      </w:r>
      <w:r w:rsidR="000532D7" w:rsidRPr="00E1052B">
        <w:rPr>
          <w:rFonts w:ascii="Helvetica" w:hAnsi="Helvetica" w:cs="Helvetica Light"/>
          <w:color w:val="000000" w:themeColor="text1"/>
          <w:sz w:val="20"/>
          <w:szCs w:val="20"/>
        </w:rPr>
        <w:t xml:space="preserve">du PAV-Praille Acacias Vernets, </w:t>
      </w:r>
      <w:r w:rsidRPr="00E1052B">
        <w:rPr>
          <w:rFonts w:ascii="Helvetica" w:hAnsi="Helvetica" w:cs="Helvetica Light"/>
          <w:color w:val="000000" w:themeColor="text1"/>
          <w:sz w:val="20"/>
          <w:szCs w:val="20"/>
        </w:rPr>
        <w:t xml:space="preserve">où </w:t>
      </w:r>
      <w:r w:rsidRPr="00E1052B">
        <w:rPr>
          <w:rFonts w:ascii="Helvetica" w:hAnsi="Helvetica" w:cs="Helvetica Light"/>
          <w:sz w:val="20"/>
          <w:szCs w:val="20"/>
        </w:rPr>
        <w:t>se situe la Maison Baron</w:t>
      </w:r>
      <w:r w:rsidR="000532D7" w:rsidRPr="00E1052B">
        <w:rPr>
          <w:rFonts w:ascii="Helvetica" w:hAnsi="Helvetica" w:cs="Helvetica Light"/>
          <w:sz w:val="20"/>
          <w:szCs w:val="20"/>
        </w:rPr>
        <w:t>, bâtiment qui</w:t>
      </w:r>
      <w:r w:rsidRPr="00E1052B">
        <w:rPr>
          <w:rFonts w:ascii="Helvetica" w:hAnsi="Helvetica" w:cs="Helvetica Light"/>
          <w:sz w:val="20"/>
          <w:szCs w:val="20"/>
        </w:rPr>
        <w:t xml:space="preserve"> héberge le programme de résidence. Ce périmètre fait l’objet d’un vaste projet de renouvellement urbain dont vous trouverez de plus ample information </w:t>
      </w:r>
      <w:hyperlink r:id="rId9" w:history="1">
        <w:r w:rsidRPr="00E1052B">
          <w:rPr>
            <w:rFonts w:ascii="Helvetica" w:hAnsi="Helvetica" w:cs="Helvetica Light"/>
            <w:color w:val="800080"/>
            <w:sz w:val="20"/>
            <w:szCs w:val="20"/>
            <w:u w:val="single" w:color="800080"/>
          </w:rPr>
          <w:t>ici</w:t>
        </w:r>
      </w:hyperlink>
      <w:r w:rsidRPr="00E1052B">
        <w:rPr>
          <w:rFonts w:ascii="Helvetica" w:hAnsi="Helvetica" w:cs="Helvetica Light"/>
          <w:color w:val="800080"/>
          <w:sz w:val="20"/>
          <w:szCs w:val="20"/>
          <w:u w:val="single" w:color="800080"/>
        </w:rPr>
        <w:t>.</w:t>
      </w:r>
    </w:p>
    <w:p w14:paraId="5906F32B"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p>
    <w:p w14:paraId="2685835B" w14:textId="786CE0A4" w:rsidR="00D0227A" w:rsidRPr="00E1052B" w:rsidRDefault="00D0227A" w:rsidP="00D0227A">
      <w:pPr>
        <w:widowControl w:val="0"/>
        <w:autoSpaceDE w:val="0"/>
        <w:autoSpaceDN w:val="0"/>
        <w:adjustRightInd w:val="0"/>
        <w:ind w:right="-766"/>
        <w:rPr>
          <w:rFonts w:ascii="Helvetica" w:hAnsi="Helvetica" w:cs="Helvetica"/>
          <w:b/>
          <w:bCs/>
          <w:sz w:val="20"/>
          <w:szCs w:val="20"/>
          <w:u w:color="800080"/>
        </w:rPr>
      </w:pPr>
      <w:r w:rsidRPr="00E1052B">
        <w:rPr>
          <w:rFonts w:ascii="Helvetica" w:hAnsi="Helvetica" w:cs="Helvetica"/>
          <w:b/>
          <w:bCs/>
          <w:sz w:val="20"/>
          <w:szCs w:val="20"/>
          <w:u w:color="800080"/>
        </w:rPr>
        <w:t>Objectifs</w:t>
      </w:r>
    </w:p>
    <w:p w14:paraId="6B0CFE77" w14:textId="4E8528B9"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 xml:space="preserve">Le but du cycle de résidence est d’inviter des artistes, architectes, </w:t>
      </w:r>
      <w:r w:rsidRPr="0021624A">
        <w:rPr>
          <w:rFonts w:ascii="Helvetica" w:hAnsi="Helvetica" w:cs="Helvetica Light"/>
          <w:color w:val="000000" w:themeColor="text1"/>
          <w:sz w:val="20"/>
          <w:szCs w:val="20"/>
          <w:u w:color="800080"/>
        </w:rPr>
        <w:t xml:space="preserve">urbanistes, </w:t>
      </w:r>
      <w:r w:rsidR="000F3B29" w:rsidRPr="0021624A">
        <w:rPr>
          <w:rFonts w:ascii="Helvetica" w:hAnsi="Helvetica" w:cs="Helvetica Light"/>
          <w:color w:val="000000" w:themeColor="text1"/>
          <w:sz w:val="20"/>
          <w:szCs w:val="20"/>
          <w:u w:color="800080"/>
        </w:rPr>
        <w:t xml:space="preserve">géographes, </w:t>
      </w:r>
      <w:r w:rsidRPr="0021624A">
        <w:rPr>
          <w:rFonts w:ascii="Helvetica" w:hAnsi="Helvetica" w:cs="Helvetica Light"/>
          <w:color w:val="000000" w:themeColor="text1"/>
          <w:sz w:val="20"/>
          <w:szCs w:val="20"/>
          <w:u w:color="800080"/>
        </w:rPr>
        <w:t>chercheur</w:t>
      </w:r>
      <w:r w:rsidRPr="00E1052B">
        <w:rPr>
          <w:rFonts w:ascii="Helvetica" w:hAnsi="Helvetica" w:cs="Helvetica Light"/>
          <w:sz w:val="20"/>
          <w:szCs w:val="20"/>
          <w:u w:color="800080"/>
        </w:rPr>
        <w:t>*euses, designers à interroger les transformations en cours</w:t>
      </w:r>
      <w:r w:rsidR="000532D7" w:rsidRPr="00E1052B">
        <w:rPr>
          <w:rFonts w:ascii="Helvetica" w:hAnsi="Helvetica" w:cs="Helvetica Light"/>
          <w:sz w:val="20"/>
          <w:szCs w:val="20"/>
          <w:u w:color="800080"/>
        </w:rPr>
        <w:t xml:space="preserve"> dans le quartier du PAV</w:t>
      </w:r>
      <w:r w:rsidRPr="00E1052B">
        <w:rPr>
          <w:rFonts w:ascii="Helvetica" w:hAnsi="Helvetica" w:cs="Helvetica Light"/>
          <w:sz w:val="20"/>
          <w:szCs w:val="20"/>
          <w:u w:color="800080"/>
        </w:rPr>
        <w:t xml:space="preserve">. Deux angles d’approches sont </w:t>
      </w:r>
      <w:r w:rsidR="000532D7" w:rsidRPr="00E1052B">
        <w:rPr>
          <w:rFonts w:ascii="Helvetica" w:hAnsi="Helvetica" w:cs="Helvetica Light"/>
          <w:sz w:val="20"/>
          <w:szCs w:val="20"/>
          <w:u w:color="800080"/>
        </w:rPr>
        <w:t>proposés :</w:t>
      </w:r>
      <w:r w:rsidRPr="00E1052B">
        <w:rPr>
          <w:rFonts w:ascii="Helvetica" w:hAnsi="Helvetica" w:cs="Helvetica Light"/>
          <w:sz w:val="20"/>
          <w:szCs w:val="20"/>
          <w:u w:color="800080"/>
        </w:rPr>
        <w:t xml:space="preserve"> </w:t>
      </w:r>
    </w:p>
    <w:p w14:paraId="6C8B1536"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p>
    <w:p w14:paraId="2EB9ADBB" w14:textId="555A3835" w:rsidR="00D0227A" w:rsidRPr="00E1052B" w:rsidRDefault="00D0227A" w:rsidP="00D0227A">
      <w:pPr>
        <w:widowControl w:val="0"/>
        <w:autoSpaceDE w:val="0"/>
        <w:autoSpaceDN w:val="0"/>
        <w:adjustRightInd w:val="0"/>
        <w:ind w:right="-766"/>
        <w:rPr>
          <w:rFonts w:ascii="Helvetica" w:hAnsi="Helvetica" w:cs="Helvetica Light"/>
          <w:color w:val="222222"/>
          <w:sz w:val="20"/>
          <w:szCs w:val="20"/>
          <w:u w:color="800080"/>
        </w:rPr>
      </w:pPr>
      <w:r w:rsidRPr="00E1052B">
        <w:rPr>
          <w:rFonts w:ascii="Helvetica" w:hAnsi="Helvetica" w:cs="Helvetica Light"/>
          <w:sz w:val="20"/>
          <w:szCs w:val="20"/>
          <w:u w:color="800080"/>
        </w:rPr>
        <w:t xml:space="preserve">1) </w:t>
      </w:r>
      <w:r w:rsidR="000532D7" w:rsidRPr="0021624A">
        <w:rPr>
          <w:rFonts w:ascii="Helvetica" w:hAnsi="Helvetica" w:cs="Helvetica Light"/>
          <w:b/>
          <w:bCs/>
          <w:color w:val="000000" w:themeColor="text1"/>
          <w:sz w:val="20"/>
          <w:szCs w:val="20"/>
          <w:u w:color="800080"/>
        </w:rPr>
        <w:t>Minéralité :</w:t>
      </w:r>
      <w:r w:rsidR="000532D7" w:rsidRPr="0021624A">
        <w:rPr>
          <w:rFonts w:ascii="Helvetica" w:hAnsi="Helvetica" w:cs="Helvetica Light"/>
          <w:color w:val="000000" w:themeColor="text1"/>
          <w:sz w:val="20"/>
          <w:szCs w:val="20"/>
          <w:u w:color="800080"/>
        </w:rPr>
        <w:t xml:space="preserve"> </w:t>
      </w:r>
      <w:r w:rsidRPr="00E1052B">
        <w:rPr>
          <w:rFonts w:ascii="Helvetica" w:hAnsi="Helvetica" w:cs="Helvetica Light"/>
          <w:sz w:val="20"/>
          <w:szCs w:val="20"/>
          <w:u w:color="800080"/>
        </w:rPr>
        <w:t>Réfléchir à ces transformations à travers le prisme de la minéralité, qui est un élément récurent du bâti et des aménagements publics du périmètre mais aussi de très nombreux autres grands projets urbains. Nous invitons les résidents à investiguer sa fonction ainsi que les raisons formelles de son utilisation. La restitution de ce questionnement autour de la minéralité pourra se faire par la réalisation d’une intervention dans l’espace public mais aussi se décliner sous d’autres formes selon l’inspiration d</w:t>
      </w:r>
      <w:r w:rsidR="000532D7" w:rsidRPr="00E1052B">
        <w:rPr>
          <w:rFonts w:ascii="Helvetica" w:hAnsi="Helvetica" w:cs="Helvetica Light"/>
          <w:sz w:val="20"/>
          <w:szCs w:val="20"/>
          <w:u w:color="800080"/>
        </w:rPr>
        <w:t>u/d</w:t>
      </w:r>
      <w:r w:rsidRPr="00E1052B">
        <w:rPr>
          <w:rFonts w:ascii="Helvetica" w:hAnsi="Helvetica" w:cs="Helvetica Light"/>
          <w:sz w:val="20"/>
          <w:szCs w:val="20"/>
          <w:u w:color="800080"/>
        </w:rPr>
        <w:t>es lauréat</w:t>
      </w:r>
      <w:r w:rsidR="000532D7" w:rsidRPr="00E1052B">
        <w:rPr>
          <w:rFonts w:ascii="Helvetica" w:hAnsi="Helvetica" w:cs="Helvetica Light"/>
          <w:sz w:val="20"/>
          <w:szCs w:val="20"/>
          <w:u w:color="800080"/>
        </w:rPr>
        <w:t>/</w:t>
      </w:r>
      <w:r w:rsidRPr="00E1052B">
        <w:rPr>
          <w:rFonts w:ascii="Helvetica" w:hAnsi="Helvetica" w:cs="Helvetica Light"/>
          <w:sz w:val="20"/>
          <w:szCs w:val="20"/>
          <w:u w:color="800080"/>
        </w:rPr>
        <w:t>s</w:t>
      </w:r>
      <w:r w:rsidR="000532D7" w:rsidRPr="00E1052B">
        <w:rPr>
          <w:rFonts w:ascii="Helvetica" w:hAnsi="Helvetica" w:cs="Helvetica Light"/>
          <w:sz w:val="20"/>
          <w:szCs w:val="20"/>
          <w:u w:color="800080"/>
        </w:rPr>
        <w:t>.es</w:t>
      </w:r>
      <w:r w:rsidRPr="00E1052B">
        <w:rPr>
          <w:rFonts w:ascii="Helvetica" w:hAnsi="Helvetica" w:cs="Helvetica Light"/>
          <w:sz w:val="20"/>
          <w:szCs w:val="20"/>
          <w:u w:color="800080"/>
        </w:rPr>
        <w:t>.</w:t>
      </w:r>
    </w:p>
    <w:p w14:paraId="244AB52E" w14:textId="77777777" w:rsidR="00D0227A" w:rsidRPr="00E1052B" w:rsidRDefault="00D0227A" w:rsidP="00D0227A">
      <w:pPr>
        <w:widowControl w:val="0"/>
        <w:autoSpaceDE w:val="0"/>
        <w:autoSpaceDN w:val="0"/>
        <w:adjustRightInd w:val="0"/>
        <w:ind w:right="-766"/>
        <w:rPr>
          <w:rFonts w:ascii="Helvetica" w:hAnsi="Helvetica" w:cs="Helvetica Light"/>
          <w:color w:val="222222"/>
          <w:sz w:val="20"/>
          <w:szCs w:val="20"/>
          <w:u w:color="800080"/>
        </w:rPr>
      </w:pPr>
    </w:p>
    <w:p w14:paraId="61155BCF" w14:textId="004A9DB6" w:rsidR="00D0227A" w:rsidRPr="00E1052B" w:rsidRDefault="00D0227A" w:rsidP="00D0227A">
      <w:pPr>
        <w:widowControl w:val="0"/>
        <w:autoSpaceDE w:val="0"/>
        <w:autoSpaceDN w:val="0"/>
        <w:adjustRightInd w:val="0"/>
        <w:ind w:right="-766"/>
        <w:rPr>
          <w:rFonts w:ascii="Helvetica" w:hAnsi="Helvetica" w:cs="Helvetica Light"/>
          <w:color w:val="222222"/>
          <w:sz w:val="20"/>
          <w:szCs w:val="20"/>
          <w:u w:color="800080"/>
        </w:rPr>
      </w:pPr>
      <w:r w:rsidRPr="00E1052B">
        <w:rPr>
          <w:rFonts w:ascii="Helvetica" w:hAnsi="Helvetica" w:cs="Helvetica Light"/>
          <w:sz w:val="20"/>
          <w:szCs w:val="20"/>
          <w:u w:color="800080"/>
        </w:rPr>
        <w:t xml:space="preserve">2) </w:t>
      </w:r>
      <w:r w:rsidR="000532D7" w:rsidRPr="0021624A">
        <w:rPr>
          <w:rFonts w:ascii="Helvetica" w:hAnsi="Helvetica" w:cs="Helvetica Light"/>
          <w:b/>
          <w:bCs/>
          <w:color w:val="000000" w:themeColor="text1"/>
          <w:sz w:val="20"/>
          <w:szCs w:val="20"/>
          <w:u w:color="800080"/>
        </w:rPr>
        <w:t>Collectivité :</w:t>
      </w:r>
      <w:r w:rsidR="000532D7" w:rsidRPr="0021624A">
        <w:rPr>
          <w:rFonts w:ascii="Helvetica" w:hAnsi="Helvetica" w:cs="Helvetica Light"/>
          <w:color w:val="000000" w:themeColor="text1"/>
          <w:sz w:val="20"/>
          <w:szCs w:val="20"/>
          <w:u w:color="800080"/>
        </w:rPr>
        <w:t xml:space="preserve"> </w:t>
      </w:r>
      <w:r w:rsidRPr="00E1052B">
        <w:rPr>
          <w:rFonts w:ascii="Helvetica" w:hAnsi="Helvetica" w:cs="Helvetica Light"/>
          <w:sz w:val="20"/>
          <w:szCs w:val="20"/>
          <w:u w:color="800080"/>
        </w:rPr>
        <w:t xml:space="preserve">S’interroger sur des dispositifs à même de permettre une participation citoyenne active dans le processus de définition des espace publics qui seront aménagés aux différentes étapes de la mutation urbaine du périmètre. Est-il possible de faire une place à l’intelligence collective des usagers présents et futurs de ce territoire hautement stratégique dans la définition des futurs aménagements urbains ? Si oui </w:t>
      </w:r>
      <w:r w:rsidR="000532D7" w:rsidRPr="00E1052B">
        <w:rPr>
          <w:rFonts w:ascii="Helvetica" w:hAnsi="Helvetica" w:cs="Helvetica Light"/>
          <w:sz w:val="20"/>
          <w:szCs w:val="20"/>
          <w:u w:color="800080"/>
        </w:rPr>
        <w:t>comment ?</w:t>
      </w:r>
      <w:r w:rsidRPr="00E1052B">
        <w:rPr>
          <w:rFonts w:ascii="Helvetica" w:hAnsi="Helvetica" w:cs="Helvetica Light"/>
          <w:sz w:val="20"/>
          <w:szCs w:val="20"/>
          <w:u w:color="800080"/>
        </w:rPr>
        <w:t xml:space="preserve"> </w:t>
      </w:r>
    </w:p>
    <w:p w14:paraId="0B6FF396" w14:textId="77777777" w:rsidR="00D0227A" w:rsidRPr="00E1052B" w:rsidRDefault="00D0227A" w:rsidP="00D0227A">
      <w:pPr>
        <w:widowControl w:val="0"/>
        <w:autoSpaceDE w:val="0"/>
        <w:autoSpaceDN w:val="0"/>
        <w:adjustRightInd w:val="0"/>
        <w:ind w:right="-766"/>
        <w:rPr>
          <w:rFonts w:ascii="Helvetica" w:hAnsi="Helvetica" w:cs="Helvetica Light"/>
          <w:color w:val="222222"/>
          <w:sz w:val="20"/>
          <w:szCs w:val="20"/>
          <w:u w:color="800080"/>
        </w:rPr>
      </w:pPr>
    </w:p>
    <w:p w14:paraId="60E07DBC" w14:textId="3DA4AD59" w:rsidR="00D0227A" w:rsidRPr="00E1052B" w:rsidRDefault="00D0227A" w:rsidP="00D0227A">
      <w:pPr>
        <w:widowControl w:val="0"/>
        <w:autoSpaceDE w:val="0"/>
        <w:autoSpaceDN w:val="0"/>
        <w:adjustRightInd w:val="0"/>
        <w:ind w:right="-766"/>
        <w:rPr>
          <w:rFonts w:ascii="Helvetica" w:hAnsi="Helvetica" w:cs="Helvetica"/>
          <w:sz w:val="20"/>
          <w:szCs w:val="20"/>
          <w:u w:color="800080"/>
        </w:rPr>
      </w:pPr>
      <w:r w:rsidRPr="0021624A">
        <w:rPr>
          <w:rFonts w:ascii="Helvetica" w:hAnsi="Helvetica" w:cs="Helvetica Light"/>
          <w:color w:val="000000" w:themeColor="text1"/>
          <w:sz w:val="20"/>
          <w:szCs w:val="20"/>
          <w:u w:color="800080"/>
        </w:rPr>
        <w:t>Sur ce</w:t>
      </w:r>
      <w:r w:rsidR="0021624A" w:rsidRPr="0021624A">
        <w:rPr>
          <w:rFonts w:ascii="Helvetica" w:hAnsi="Helvetica" w:cs="Helvetica Light"/>
          <w:color w:val="000000" w:themeColor="text1"/>
          <w:sz w:val="20"/>
          <w:szCs w:val="20"/>
          <w:u w:color="800080"/>
        </w:rPr>
        <w:t>s</w:t>
      </w:r>
      <w:r w:rsidRPr="0021624A">
        <w:rPr>
          <w:rFonts w:ascii="Helvetica" w:hAnsi="Helvetica" w:cs="Helvetica Light"/>
          <w:color w:val="000000" w:themeColor="text1"/>
          <w:sz w:val="20"/>
          <w:szCs w:val="20"/>
          <w:u w:color="800080"/>
        </w:rPr>
        <w:t xml:space="preserve"> question</w:t>
      </w:r>
      <w:r w:rsidR="0021624A" w:rsidRPr="0021624A">
        <w:rPr>
          <w:rFonts w:ascii="Helvetica" w:hAnsi="Helvetica" w:cs="Helvetica Light"/>
          <w:color w:val="000000" w:themeColor="text1"/>
          <w:sz w:val="20"/>
          <w:szCs w:val="20"/>
          <w:u w:color="800080"/>
        </w:rPr>
        <w:t>s</w:t>
      </w:r>
      <w:r w:rsidRPr="0021624A">
        <w:rPr>
          <w:rFonts w:ascii="Helvetica" w:hAnsi="Helvetica" w:cs="Helvetica Light"/>
          <w:color w:val="000000" w:themeColor="text1"/>
          <w:sz w:val="20"/>
          <w:szCs w:val="20"/>
          <w:u w:color="800080"/>
        </w:rPr>
        <w:t xml:space="preserve"> la réflexion </w:t>
      </w:r>
      <w:r w:rsidRPr="00E1052B">
        <w:rPr>
          <w:rFonts w:ascii="Helvetica" w:hAnsi="Helvetica" w:cs="Helvetica Light"/>
          <w:sz w:val="20"/>
          <w:szCs w:val="20"/>
          <w:u w:color="800080"/>
        </w:rPr>
        <w:t>pourra aussi bien prendre une dimension théorique et comparative (recherche d'exemples et de références de processus) qu'une inclinaison plus empirique. Les candidats sont en effet invités à imaginer, durant leur résidence, des actions de terrain et</w:t>
      </w:r>
      <w:r w:rsidR="003A13D6">
        <w:rPr>
          <w:rFonts w:ascii="Helvetica" w:hAnsi="Helvetica" w:cs="Helvetica Light"/>
          <w:sz w:val="20"/>
          <w:szCs w:val="20"/>
          <w:u w:color="800080"/>
        </w:rPr>
        <w:t xml:space="preserve"> </w:t>
      </w:r>
      <w:proofErr w:type="spellStart"/>
      <w:proofErr w:type="gramStart"/>
      <w:r w:rsidR="003A13D6">
        <w:rPr>
          <w:rFonts w:ascii="Helvetica" w:hAnsi="Helvetica" w:cs="Helvetica Light"/>
          <w:sz w:val="20"/>
          <w:szCs w:val="20"/>
          <w:u w:color="800080"/>
        </w:rPr>
        <w:t>a</w:t>
      </w:r>
      <w:proofErr w:type="spellEnd"/>
      <w:proofErr w:type="gramEnd"/>
      <w:r w:rsidR="003A13D6">
        <w:rPr>
          <w:rFonts w:ascii="Helvetica" w:hAnsi="Helvetica" w:cs="Helvetica Light"/>
          <w:sz w:val="20"/>
          <w:szCs w:val="20"/>
          <w:u w:color="800080"/>
        </w:rPr>
        <w:t xml:space="preserve"> </w:t>
      </w:r>
      <w:r w:rsidR="003A13D6" w:rsidRPr="00E1052B">
        <w:rPr>
          <w:rFonts w:ascii="Helvetica" w:hAnsi="Helvetica" w:cs="Helvetica Light"/>
          <w:sz w:val="20"/>
          <w:szCs w:val="20"/>
          <w:u w:color="800080"/>
        </w:rPr>
        <w:t>intervenir</w:t>
      </w:r>
      <w:r w:rsidRPr="00E1052B">
        <w:rPr>
          <w:rFonts w:ascii="Helvetica" w:hAnsi="Helvetica" w:cs="Helvetica Light"/>
          <w:sz w:val="20"/>
          <w:szCs w:val="20"/>
          <w:u w:color="800080"/>
        </w:rPr>
        <w:t xml:space="preserve"> directement dans l'espace public pour tester la pertinence des dispositifs proposés et les réactions que ceux-ci suscitent.</w:t>
      </w:r>
    </w:p>
    <w:p w14:paraId="0D335B93" w14:textId="77777777" w:rsidR="000F3B29" w:rsidRPr="00E1052B" w:rsidRDefault="000F3B29" w:rsidP="00D0227A">
      <w:pPr>
        <w:widowControl w:val="0"/>
        <w:autoSpaceDE w:val="0"/>
        <w:autoSpaceDN w:val="0"/>
        <w:adjustRightInd w:val="0"/>
        <w:ind w:right="-766"/>
        <w:rPr>
          <w:rFonts w:ascii="Helvetica" w:hAnsi="Helvetica" w:cs="Helvetica Light"/>
          <w:sz w:val="20"/>
          <w:szCs w:val="20"/>
          <w:u w:color="800080"/>
        </w:rPr>
      </w:pPr>
    </w:p>
    <w:p w14:paraId="34B7ECC8" w14:textId="57582556" w:rsidR="000F3B29"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 xml:space="preserve">Au travers des résidences « art et territoire » nous souhaitons </w:t>
      </w:r>
      <w:r w:rsidR="00A61F52" w:rsidRPr="00E1052B">
        <w:rPr>
          <w:rFonts w:ascii="Helvetica" w:hAnsi="Helvetica" w:cs="Helvetica Light"/>
          <w:sz w:val="20"/>
          <w:szCs w:val="20"/>
          <w:u w:color="800080"/>
        </w:rPr>
        <w:t xml:space="preserve">que </w:t>
      </w:r>
      <w:r w:rsidRPr="00E1052B">
        <w:rPr>
          <w:rFonts w:ascii="Helvetica" w:hAnsi="Helvetica" w:cs="Helvetica Light"/>
          <w:sz w:val="20"/>
          <w:szCs w:val="20"/>
          <w:u w:color="800080"/>
        </w:rPr>
        <w:t xml:space="preserve">des regards extérieurs </w:t>
      </w:r>
      <w:r w:rsidR="00A61F52" w:rsidRPr="00E1052B">
        <w:rPr>
          <w:rFonts w:ascii="Helvetica" w:hAnsi="Helvetica" w:cs="Helvetica Light"/>
          <w:sz w:val="20"/>
          <w:szCs w:val="20"/>
          <w:u w:color="800080"/>
        </w:rPr>
        <w:t xml:space="preserve">soient portés au </w:t>
      </w:r>
      <w:r w:rsidRPr="00E1052B">
        <w:rPr>
          <w:rFonts w:ascii="Helvetica" w:hAnsi="Helvetica" w:cs="Helvetica Light"/>
          <w:sz w:val="20"/>
          <w:szCs w:val="20"/>
          <w:u w:color="800080"/>
        </w:rPr>
        <w:t>processus de mutation</w:t>
      </w:r>
      <w:r w:rsidR="003A13D6">
        <w:rPr>
          <w:rFonts w:ascii="Helvetica" w:hAnsi="Helvetica" w:cs="Helvetica Light"/>
          <w:sz w:val="20"/>
          <w:szCs w:val="20"/>
          <w:u w:color="800080"/>
        </w:rPr>
        <w:t>s</w:t>
      </w:r>
      <w:r w:rsidRPr="00E1052B">
        <w:rPr>
          <w:rFonts w:ascii="Helvetica" w:hAnsi="Helvetica" w:cs="Helvetica Light"/>
          <w:sz w:val="20"/>
          <w:szCs w:val="20"/>
          <w:u w:color="800080"/>
        </w:rPr>
        <w:t xml:space="preserve"> urbaine</w:t>
      </w:r>
      <w:r w:rsidR="003A13D6">
        <w:rPr>
          <w:rFonts w:ascii="Helvetica" w:hAnsi="Helvetica" w:cs="Helvetica Light"/>
          <w:sz w:val="20"/>
          <w:szCs w:val="20"/>
          <w:u w:color="800080"/>
        </w:rPr>
        <w:t>s</w:t>
      </w:r>
      <w:r w:rsidRPr="00E1052B">
        <w:rPr>
          <w:rFonts w:ascii="Helvetica" w:hAnsi="Helvetica" w:cs="Helvetica Light"/>
          <w:sz w:val="20"/>
          <w:szCs w:val="20"/>
          <w:u w:color="800080"/>
        </w:rPr>
        <w:t xml:space="preserve"> à l’</w:t>
      </w:r>
      <w:r w:rsidR="00A61F52" w:rsidRPr="00E1052B">
        <w:rPr>
          <w:rFonts w:ascii="Helvetica" w:hAnsi="Helvetica" w:cs="Helvetica Light"/>
          <w:sz w:val="20"/>
          <w:szCs w:val="20"/>
          <w:u w:color="800080"/>
        </w:rPr>
        <w:t>œuvre</w:t>
      </w:r>
      <w:r w:rsidRPr="00E1052B">
        <w:rPr>
          <w:rFonts w:ascii="Helvetica" w:hAnsi="Helvetica" w:cs="Helvetica Light"/>
          <w:sz w:val="20"/>
          <w:szCs w:val="20"/>
          <w:u w:color="800080"/>
        </w:rPr>
        <w:t xml:space="preserve"> dans le périmètre qui entoure </w:t>
      </w:r>
      <w:r w:rsidR="0021624A">
        <w:rPr>
          <w:rFonts w:ascii="Helvetica" w:hAnsi="Helvetica" w:cs="Helvetica Light"/>
          <w:sz w:val="20"/>
          <w:szCs w:val="20"/>
          <w:u w:color="800080"/>
        </w:rPr>
        <w:t>la</w:t>
      </w:r>
      <w:r w:rsidR="0021624A">
        <w:rPr>
          <w:rFonts w:ascii="Helvetica" w:hAnsi="Helvetica" w:cs="Helvetica Light"/>
          <w:color w:val="000000" w:themeColor="text1"/>
          <w:sz w:val="20"/>
          <w:szCs w:val="20"/>
          <w:u w:color="800080"/>
        </w:rPr>
        <w:t xml:space="preserve"> Maison Baron</w:t>
      </w:r>
      <w:r w:rsidRPr="0021624A">
        <w:rPr>
          <w:rFonts w:ascii="Helvetica" w:hAnsi="Helvetica" w:cs="Helvetica Light"/>
          <w:color w:val="000000" w:themeColor="text1"/>
          <w:sz w:val="20"/>
          <w:szCs w:val="20"/>
          <w:u w:color="800080"/>
        </w:rPr>
        <w:t xml:space="preserve">. </w:t>
      </w:r>
      <w:r w:rsidR="000F3B29" w:rsidRPr="0021624A">
        <w:rPr>
          <w:rFonts w:ascii="Helvetica" w:hAnsi="Helvetica" w:cs="Helvetica Light"/>
          <w:color w:val="000000" w:themeColor="text1"/>
          <w:sz w:val="20"/>
          <w:szCs w:val="20"/>
          <w:u w:color="800080"/>
        </w:rPr>
        <w:t>Il s’agit aussi de démontrer par ces résidences que la planification du territoire peut aujourd’hui faire l’objet d’approches innovantes et contemporaines issues de milieux artistiques et culturels transdisciplinaires.</w:t>
      </w:r>
    </w:p>
    <w:p w14:paraId="1498A5AB" w14:textId="77777777" w:rsidR="000F3B29" w:rsidRPr="00E1052B" w:rsidRDefault="000F3B29" w:rsidP="00D0227A">
      <w:pPr>
        <w:widowControl w:val="0"/>
        <w:autoSpaceDE w:val="0"/>
        <w:autoSpaceDN w:val="0"/>
        <w:adjustRightInd w:val="0"/>
        <w:ind w:right="-766"/>
        <w:rPr>
          <w:rFonts w:ascii="Helvetica" w:hAnsi="Helvetica" w:cs="Helvetica Light"/>
          <w:sz w:val="20"/>
          <w:szCs w:val="20"/>
          <w:u w:color="800080"/>
        </w:rPr>
      </w:pPr>
    </w:p>
    <w:p w14:paraId="54DEA27A" w14:textId="77777777" w:rsidR="008F7048" w:rsidRDefault="00D0227A" w:rsidP="008F7048">
      <w:pPr>
        <w:widowControl w:val="0"/>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 xml:space="preserve">Nous espérons </w:t>
      </w:r>
      <w:r w:rsidR="00A61F52" w:rsidRPr="0021624A">
        <w:rPr>
          <w:rFonts w:ascii="Helvetica" w:hAnsi="Helvetica" w:cs="Helvetica Light"/>
          <w:color w:val="000000" w:themeColor="text1"/>
          <w:sz w:val="20"/>
          <w:szCs w:val="20"/>
          <w:u w:color="800080"/>
        </w:rPr>
        <w:t xml:space="preserve">que ces </w:t>
      </w:r>
      <w:r w:rsidR="00802D11" w:rsidRPr="0021624A">
        <w:rPr>
          <w:rFonts w:ascii="Helvetica" w:hAnsi="Helvetica" w:cs="Helvetica Light"/>
          <w:color w:val="000000" w:themeColor="text1"/>
          <w:sz w:val="20"/>
          <w:szCs w:val="20"/>
          <w:u w:color="800080"/>
        </w:rPr>
        <w:t>explorations</w:t>
      </w:r>
      <w:r w:rsidR="00A61F52" w:rsidRPr="0021624A">
        <w:rPr>
          <w:rFonts w:ascii="Helvetica" w:hAnsi="Helvetica" w:cs="Helvetica Light"/>
          <w:color w:val="000000" w:themeColor="text1"/>
          <w:sz w:val="20"/>
          <w:szCs w:val="20"/>
          <w:u w:color="800080"/>
        </w:rPr>
        <w:t>, individuelles ou collectives,</w:t>
      </w:r>
      <w:r w:rsidRPr="0021624A">
        <w:rPr>
          <w:rFonts w:ascii="Helvetica" w:hAnsi="Helvetica" w:cs="Helvetica Light"/>
          <w:color w:val="000000" w:themeColor="text1"/>
          <w:sz w:val="20"/>
          <w:szCs w:val="20"/>
          <w:u w:color="800080"/>
        </w:rPr>
        <w:t xml:space="preserve"> puissent déboucher sur des interactions ou collaborations avec les différents acteurs de la société civile : associations, coopératives… qui mènent déjà des projets artistiques, culturels ou sociaux sur ce territoire.</w:t>
      </w:r>
      <w:r w:rsidR="000F3B29" w:rsidRPr="0021624A">
        <w:rPr>
          <w:rFonts w:ascii="Helvetica" w:hAnsi="Helvetica" w:cs="Helvetica Light"/>
          <w:color w:val="000000" w:themeColor="text1"/>
          <w:sz w:val="20"/>
          <w:szCs w:val="20"/>
          <w:u w:color="800080"/>
        </w:rPr>
        <w:t xml:space="preserve"> </w:t>
      </w:r>
      <w:r w:rsidRPr="0021624A">
        <w:rPr>
          <w:rFonts w:ascii="Helvetica" w:hAnsi="Helvetica" w:cs="Helvetica Light"/>
          <w:color w:val="000000" w:themeColor="text1"/>
          <w:sz w:val="20"/>
          <w:szCs w:val="20"/>
          <w:u w:color="800080"/>
        </w:rPr>
        <w:t xml:space="preserve">L’équipe de </w:t>
      </w:r>
      <w:r w:rsidR="0021624A">
        <w:rPr>
          <w:rFonts w:ascii="Helvetica" w:hAnsi="Helvetica" w:cs="Helvetica Light"/>
          <w:color w:val="000000" w:themeColor="text1"/>
          <w:sz w:val="20"/>
          <w:szCs w:val="20"/>
          <w:u w:color="800080"/>
        </w:rPr>
        <w:t xml:space="preserve">EOFA </w:t>
      </w:r>
      <w:r w:rsidRPr="0021624A">
        <w:rPr>
          <w:rFonts w:ascii="Helvetica" w:hAnsi="Helvetica" w:cs="Helvetica Light"/>
          <w:color w:val="000000" w:themeColor="text1"/>
          <w:sz w:val="20"/>
          <w:szCs w:val="20"/>
          <w:u w:color="800080"/>
        </w:rPr>
        <w:t>appuiera les lauréat</w:t>
      </w:r>
      <w:r w:rsidR="0002183C" w:rsidRPr="0021624A">
        <w:rPr>
          <w:rFonts w:ascii="Helvetica" w:hAnsi="Helvetica" w:cs="Helvetica Light"/>
          <w:color w:val="000000" w:themeColor="text1"/>
          <w:sz w:val="20"/>
          <w:szCs w:val="20"/>
          <w:u w:color="800080"/>
        </w:rPr>
        <w:t>s.</w:t>
      </w:r>
      <w:r w:rsidRPr="0021624A">
        <w:rPr>
          <w:rFonts w:ascii="Helvetica" w:hAnsi="Helvetica" w:cs="Helvetica Light"/>
          <w:color w:val="000000" w:themeColor="text1"/>
          <w:sz w:val="20"/>
          <w:szCs w:val="20"/>
          <w:u w:color="800080"/>
        </w:rPr>
        <w:t xml:space="preserve">es dans leurs besoins d’accès aux différents acteurs des projets urbains en cours sur le périmètre. Dès la sélection </w:t>
      </w:r>
      <w:r w:rsidR="0002183C" w:rsidRPr="0021624A">
        <w:rPr>
          <w:rFonts w:ascii="Helvetica" w:hAnsi="Helvetica" w:cs="Helvetica Light"/>
          <w:color w:val="000000" w:themeColor="text1"/>
          <w:sz w:val="20"/>
          <w:szCs w:val="20"/>
          <w:u w:color="800080"/>
        </w:rPr>
        <w:t>des participants</w:t>
      </w:r>
      <w:r w:rsidRPr="0021624A">
        <w:rPr>
          <w:rFonts w:ascii="Helvetica" w:hAnsi="Helvetica" w:cs="Helvetica Light"/>
          <w:color w:val="000000" w:themeColor="text1"/>
          <w:sz w:val="20"/>
          <w:szCs w:val="20"/>
          <w:u w:color="800080"/>
        </w:rPr>
        <w:t>, un ou des séjours à Genève ser</w:t>
      </w:r>
      <w:r w:rsidR="0002183C" w:rsidRPr="0021624A">
        <w:rPr>
          <w:rFonts w:ascii="Helvetica" w:hAnsi="Helvetica" w:cs="Helvetica Light"/>
          <w:color w:val="000000" w:themeColor="text1"/>
          <w:sz w:val="20"/>
          <w:szCs w:val="20"/>
          <w:u w:color="800080"/>
        </w:rPr>
        <w:t>ont</w:t>
      </w:r>
      <w:r w:rsidRPr="0021624A">
        <w:rPr>
          <w:rFonts w:ascii="Helvetica" w:hAnsi="Helvetica" w:cs="Helvetica Light"/>
          <w:color w:val="000000" w:themeColor="text1"/>
          <w:sz w:val="20"/>
          <w:szCs w:val="20"/>
          <w:u w:color="800080"/>
        </w:rPr>
        <w:t xml:space="preserve"> planifiés pour une phase de prospection et de conception du projet.</w:t>
      </w:r>
    </w:p>
    <w:p w14:paraId="73EF35E4" w14:textId="77777777" w:rsidR="008F7048" w:rsidRDefault="008F7048" w:rsidP="008F7048">
      <w:pPr>
        <w:widowControl w:val="0"/>
        <w:autoSpaceDE w:val="0"/>
        <w:autoSpaceDN w:val="0"/>
        <w:adjustRightInd w:val="0"/>
        <w:ind w:right="-766"/>
        <w:rPr>
          <w:rFonts w:ascii="Helvetica" w:hAnsi="Helvetica" w:cs="Helvetica Light"/>
          <w:color w:val="000000" w:themeColor="text1"/>
          <w:sz w:val="20"/>
          <w:szCs w:val="20"/>
          <w:u w:color="800080"/>
        </w:rPr>
      </w:pPr>
    </w:p>
    <w:p w14:paraId="6E0ACF0A" w14:textId="3988AC80" w:rsidR="00697603" w:rsidRDefault="00697603" w:rsidP="00697603">
      <w:pPr>
        <w:rPr>
          <w:rFonts w:ascii="Helvetica" w:hAnsi="Helvetica" w:cs="Helvetica"/>
          <w:b/>
          <w:bCs/>
          <w:sz w:val="20"/>
          <w:szCs w:val="20"/>
          <w:u w:color="800080"/>
        </w:rPr>
      </w:pPr>
    </w:p>
    <w:p w14:paraId="4B4E6A1D" w14:textId="77777777" w:rsidR="00697603" w:rsidRDefault="00697603" w:rsidP="00697603">
      <w:pPr>
        <w:rPr>
          <w:rFonts w:ascii="Helvetica" w:hAnsi="Helvetica" w:cs="Helvetica"/>
          <w:b/>
          <w:bCs/>
          <w:sz w:val="20"/>
          <w:szCs w:val="20"/>
          <w:u w:color="800080"/>
        </w:rPr>
      </w:pPr>
    </w:p>
    <w:p w14:paraId="540AFAAE" w14:textId="3A4B71CB" w:rsidR="00D0227A" w:rsidRPr="008F7048" w:rsidRDefault="00D0227A" w:rsidP="008F7048">
      <w:pPr>
        <w:widowControl w:val="0"/>
        <w:autoSpaceDE w:val="0"/>
        <w:autoSpaceDN w:val="0"/>
        <w:adjustRightInd w:val="0"/>
        <w:ind w:right="-766"/>
        <w:rPr>
          <w:rFonts w:ascii="Helvetica" w:hAnsi="Helvetica" w:cs="Helvetica Light"/>
          <w:color w:val="000000" w:themeColor="text1"/>
          <w:sz w:val="20"/>
          <w:szCs w:val="20"/>
          <w:u w:color="800080"/>
        </w:rPr>
      </w:pPr>
      <w:r w:rsidRPr="00E1052B">
        <w:rPr>
          <w:rFonts w:ascii="Helvetica" w:hAnsi="Helvetica" w:cs="Helvetica"/>
          <w:b/>
          <w:bCs/>
          <w:sz w:val="20"/>
          <w:szCs w:val="20"/>
          <w:u w:color="800080"/>
        </w:rPr>
        <w:t>Restitution</w:t>
      </w:r>
    </w:p>
    <w:p w14:paraId="443FBC0E" w14:textId="6A470C6D"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Le résultat de chacune des résidences devra faire l’objet d’un rendu</w:t>
      </w:r>
      <w:r w:rsidR="0002183C" w:rsidRPr="00E1052B">
        <w:rPr>
          <w:rFonts w:ascii="Helvetica" w:hAnsi="Helvetica" w:cs="Helvetica Light"/>
          <w:sz w:val="20"/>
          <w:szCs w:val="20"/>
          <w:u w:color="800080"/>
        </w:rPr>
        <w:t>.</w:t>
      </w:r>
      <w:r w:rsidRPr="00E1052B">
        <w:rPr>
          <w:rFonts w:ascii="Helvetica" w:hAnsi="Helvetica" w:cs="Helvetica Light"/>
          <w:sz w:val="20"/>
          <w:szCs w:val="20"/>
          <w:u w:color="800080"/>
        </w:rPr>
        <w:t xml:space="preserve"> </w:t>
      </w:r>
      <w:r w:rsidR="0002183C" w:rsidRPr="00E1052B">
        <w:rPr>
          <w:rFonts w:ascii="Helvetica" w:hAnsi="Helvetica" w:cs="Helvetica Light"/>
          <w:sz w:val="20"/>
          <w:szCs w:val="20"/>
          <w:u w:color="800080"/>
        </w:rPr>
        <w:t>C</w:t>
      </w:r>
      <w:r w:rsidRPr="00E1052B">
        <w:rPr>
          <w:rFonts w:ascii="Helvetica" w:hAnsi="Helvetica" w:cs="Helvetica Light"/>
          <w:sz w:val="20"/>
          <w:szCs w:val="20"/>
          <w:u w:color="800080"/>
        </w:rPr>
        <w:t>elui-ci pourra prendre différentes formes : intervention dans l’espace public,</w:t>
      </w:r>
      <w:r w:rsidR="0002183C" w:rsidRPr="00E1052B">
        <w:rPr>
          <w:rFonts w:ascii="Helvetica" w:hAnsi="Helvetica" w:cs="Helvetica Light"/>
          <w:sz w:val="20"/>
          <w:szCs w:val="20"/>
          <w:u w:color="800080"/>
        </w:rPr>
        <w:t xml:space="preserve"> </w:t>
      </w:r>
      <w:r w:rsidRPr="00E1052B">
        <w:rPr>
          <w:rFonts w:ascii="Helvetica" w:hAnsi="Helvetica" w:cs="Helvetica Light"/>
          <w:sz w:val="20"/>
          <w:szCs w:val="20"/>
          <w:u w:color="800080"/>
        </w:rPr>
        <w:t>exposition, conférence</w:t>
      </w:r>
      <w:r w:rsidR="0002183C" w:rsidRPr="00E1052B">
        <w:rPr>
          <w:rFonts w:ascii="Helvetica" w:hAnsi="Helvetica" w:cs="Helvetica Light"/>
          <w:sz w:val="20"/>
          <w:szCs w:val="20"/>
          <w:u w:color="800080"/>
        </w:rPr>
        <w:t>/s</w:t>
      </w:r>
      <w:r w:rsidRPr="00E1052B">
        <w:rPr>
          <w:rFonts w:ascii="Helvetica" w:hAnsi="Helvetica" w:cs="Helvetica Light"/>
          <w:sz w:val="20"/>
          <w:szCs w:val="20"/>
          <w:u w:color="800080"/>
        </w:rPr>
        <w:t>, atelier</w:t>
      </w:r>
      <w:r w:rsidR="0002183C" w:rsidRPr="00E1052B">
        <w:rPr>
          <w:rFonts w:ascii="Helvetica" w:hAnsi="Helvetica" w:cs="Helvetica Light"/>
          <w:sz w:val="20"/>
          <w:szCs w:val="20"/>
          <w:u w:color="800080"/>
        </w:rPr>
        <w:t>/s</w:t>
      </w:r>
      <w:r w:rsidRPr="00E1052B">
        <w:rPr>
          <w:rFonts w:ascii="Helvetica" w:hAnsi="Helvetica" w:cs="Helvetica Light"/>
          <w:sz w:val="20"/>
          <w:szCs w:val="20"/>
          <w:u w:color="800080"/>
        </w:rPr>
        <w:t>, événement</w:t>
      </w:r>
      <w:r w:rsidR="0002183C" w:rsidRPr="00E1052B">
        <w:rPr>
          <w:rFonts w:ascii="Helvetica" w:hAnsi="Helvetica" w:cs="Helvetica Light"/>
          <w:sz w:val="20"/>
          <w:szCs w:val="20"/>
          <w:u w:color="800080"/>
        </w:rPr>
        <w:t>/s</w:t>
      </w:r>
      <w:r w:rsidRPr="00E1052B">
        <w:rPr>
          <w:rFonts w:ascii="Helvetica" w:hAnsi="Helvetica" w:cs="Helvetica Light"/>
          <w:sz w:val="20"/>
          <w:szCs w:val="20"/>
          <w:u w:color="800080"/>
        </w:rPr>
        <w:t xml:space="preserve"> participatif</w:t>
      </w:r>
      <w:r w:rsidR="0002183C" w:rsidRPr="00E1052B">
        <w:rPr>
          <w:rFonts w:ascii="Helvetica" w:hAnsi="Helvetica" w:cs="Helvetica Light"/>
          <w:sz w:val="20"/>
          <w:szCs w:val="20"/>
          <w:u w:color="800080"/>
        </w:rPr>
        <w:t>/s</w:t>
      </w:r>
      <w:r w:rsidRPr="00E1052B">
        <w:rPr>
          <w:rFonts w:ascii="Helvetica" w:hAnsi="Helvetica" w:cs="Helvetica Light"/>
          <w:sz w:val="20"/>
          <w:szCs w:val="20"/>
          <w:u w:color="800080"/>
        </w:rPr>
        <w:t>. Selon les projets un budget de production pourra être mis à disposition à cet effet. Une idée de restitution devra être présentée succinctement dans la postulation.</w:t>
      </w:r>
    </w:p>
    <w:p w14:paraId="5C1E2C91"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p>
    <w:p w14:paraId="087896BF" w14:textId="0E09DC48" w:rsidR="00D0227A" w:rsidRPr="00811574" w:rsidRDefault="00D0227A" w:rsidP="00D0227A">
      <w:pPr>
        <w:widowControl w:val="0"/>
        <w:autoSpaceDE w:val="0"/>
        <w:autoSpaceDN w:val="0"/>
        <w:adjustRightInd w:val="0"/>
        <w:ind w:right="-766"/>
        <w:rPr>
          <w:rFonts w:ascii="Helvetica" w:hAnsi="Helvetica" w:cs="Helvetica"/>
          <w:b/>
          <w:bCs/>
          <w:sz w:val="20"/>
          <w:szCs w:val="20"/>
          <w:u w:color="800080"/>
        </w:rPr>
      </w:pPr>
      <w:r w:rsidRPr="00E1052B">
        <w:rPr>
          <w:rFonts w:ascii="Helvetica" w:hAnsi="Helvetica" w:cs="Helvetica"/>
          <w:b/>
          <w:bCs/>
          <w:sz w:val="20"/>
          <w:szCs w:val="20"/>
          <w:u w:color="800080"/>
        </w:rPr>
        <w:t xml:space="preserve">Bourses et résidences </w:t>
      </w:r>
    </w:p>
    <w:p w14:paraId="153BDC8E" w14:textId="77777777" w:rsidR="00D0227A" w:rsidRPr="00E1052B" w:rsidRDefault="00D0227A" w:rsidP="00D0227A">
      <w:pPr>
        <w:widowControl w:val="0"/>
        <w:autoSpaceDE w:val="0"/>
        <w:autoSpaceDN w:val="0"/>
        <w:adjustRightInd w:val="0"/>
        <w:ind w:right="-766"/>
        <w:rPr>
          <w:rFonts w:ascii="Helvetica" w:hAnsi="Helvetica" w:cs="Helvetica"/>
          <w:b/>
          <w:bCs/>
          <w:sz w:val="20"/>
          <w:szCs w:val="20"/>
          <w:u w:color="800080"/>
        </w:rPr>
      </w:pPr>
      <w:r w:rsidRPr="00E1052B">
        <w:rPr>
          <w:rFonts w:ascii="Helvetica" w:hAnsi="Helvetica" w:cs="Helvetica Light"/>
          <w:sz w:val="20"/>
          <w:szCs w:val="20"/>
          <w:u w:color="800080"/>
        </w:rPr>
        <w:t>L’appel porte sur :</w:t>
      </w:r>
    </w:p>
    <w:p w14:paraId="3488EBC8" w14:textId="77777777" w:rsidR="00D0227A" w:rsidRPr="0021624A" w:rsidRDefault="00D0227A" w:rsidP="00D0227A">
      <w:pPr>
        <w:widowControl w:val="0"/>
        <w:autoSpaceDE w:val="0"/>
        <w:autoSpaceDN w:val="0"/>
        <w:adjustRightInd w:val="0"/>
        <w:ind w:right="-766"/>
        <w:rPr>
          <w:rFonts w:ascii="Helvetica" w:hAnsi="Helvetica" w:cs="Helvetica Light"/>
          <w:color w:val="000000" w:themeColor="text1"/>
          <w:sz w:val="20"/>
          <w:szCs w:val="20"/>
          <w:u w:color="800080"/>
        </w:rPr>
      </w:pPr>
      <w:r w:rsidRPr="00E1052B">
        <w:rPr>
          <w:rFonts w:ascii="Helvetica" w:hAnsi="Helvetica" w:cs="Helvetica Light"/>
          <w:sz w:val="20"/>
          <w:szCs w:val="20"/>
          <w:u w:color="800080"/>
        </w:rPr>
        <w:t> </w:t>
      </w:r>
    </w:p>
    <w:p w14:paraId="77E1772D" w14:textId="7B97CC57" w:rsidR="00E1052B" w:rsidRPr="0021624A" w:rsidRDefault="00D0227A" w:rsidP="00E1052B">
      <w:pPr>
        <w:widowControl w:val="0"/>
        <w:numPr>
          <w:ilvl w:val="0"/>
          <w:numId w:val="1"/>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Quatre bourses de chf 4200.-chf attribuées pour quatre résidences de trois mois de juillet à septembre 202</w:t>
      </w:r>
      <w:r w:rsidR="005A7354">
        <w:rPr>
          <w:rFonts w:ascii="Helvetica" w:hAnsi="Helvetica" w:cs="Helvetica Light"/>
          <w:color w:val="000000" w:themeColor="text1"/>
          <w:sz w:val="20"/>
          <w:szCs w:val="20"/>
          <w:u w:color="800080"/>
        </w:rPr>
        <w:t>1</w:t>
      </w:r>
      <w:bookmarkStart w:id="0" w:name="_GoBack"/>
      <w:bookmarkEnd w:id="0"/>
      <w:r w:rsidRPr="0021624A">
        <w:rPr>
          <w:rFonts w:ascii="Helvetica" w:hAnsi="Helvetica" w:cs="Helvetica Light"/>
          <w:color w:val="000000" w:themeColor="text1"/>
          <w:sz w:val="20"/>
          <w:szCs w:val="20"/>
          <w:u w:color="800080"/>
        </w:rPr>
        <w:t xml:space="preserve"> (chf1400.- /mois) en tant que per-diem (qui inclut aussi les déplacements durant la résidence). Les bourses peuvent être attribuées de manière individuelles ou collectives.</w:t>
      </w:r>
      <w:r w:rsidR="00E1052B" w:rsidRPr="0021624A">
        <w:rPr>
          <w:rFonts w:ascii="Helvetica" w:hAnsi="Helvetica" w:cs="Helvetica Light"/>
          <w:color w:val="000000" w:themeColor="text1"/>
          <w:sz w:val="20"/>
          <w:szCs w:val="20"/>
          <w:u w:color="800080"/>
        </w:rPr>
        <w:t xml:space="preserve"> </w:t>
      </w:r>
      <w:r w:rsidR="000F3B29" w:rsidRPr="0021624A">
        <w:rPr>
          <w:rFonts w:ascii="Helvetica" w:hAnsi="Helvetica" w:cs="Helvetica Light"/>
          <w:color w:val="000000" w:themeColor="text1"/>
          <w:sz w:val="20"/>
          <w:szCs w:val="20"/>
          <w:u w:color="800080"/>
        </w:rPr>
        <w:t>(Plusieurs bourses pour un groupe de travail ou une postulation collective traitant ensemble une même thématique)</w:t>
      </w:r>
    </w:p>
    <w:p w14:paraId="002CD78D" w14:textId="40F4A7EE" w:rsidR="00D0227A" w:rsidRPr="00E1052B" w:rsidRDefault="00D0227A" w:rsidP="00E1052B">
      <w:pPr>
        <w:widowControl w:val="0"/>
        <w:numPr>
          <w:ilvl w:val="0"/>
          <w:numId w:val="1"/>
        </w:numPr>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L’hébergement en chambre individuelle et l’accès à un espace de travail durant la résidence</w:t>
      </w:r>
      <w:r w:rsidR="0021624A">
        <w:rPr>
          <w:rFonts w:ascii="Helvetica" w:hAnsi="Helvetica" w:cs="Helvetica Light"/>
          <w:sz w:val="20"/>
          <w:szCs w:val="20"/>
          <w:u w:color="800080"/>
        </w:rPr>
        <w:t xml:space="preserve"> à la Maison Baron</w:t>
      </w:r>
      <w:r w:rsidRPr="00E1052B">
        <w:rPr>
          <w:rFonts w:ascii="Helvetica" w:hAnsi="Helvetica" w:cs="Helvetica Light"/>
          <w:sz w:val="20"/>
          <w:szCs w:val="20"/>
          <w:u w:color="800080"/>
        </w:rPr>
        <w:t>. Plus d’informations concernant l’hébergement</w:t>
      </w:r>
      <w:hyperlink r:id="rId10" w:history="1">
        <w:r w:rsidRPr="00E1052B">
          <w:rPr>
            <w:rFonts w:ascii="Helvetica" w:hAnsi="Helvetica" w:cs="Helvetica Light"/>
            <w:color w:val="800080"/>
            <w:sz w:val="20"/>
            <w:szCs w:val="20"/>
            <w:u w:val="single" w:color="800080"/>
          </w:rPr>
          <w:t> ici </w:t>
        </w:r>
      </w:hyperlink>
      <w:r w:rsidRPr="00E1052B">
        <w:rPr>
          <w:rFonts w:ascii="Helvetica" w:hAnsi="Helvetica" w:cs="Helvetica Light"/>
          <w:sz w:val="20"/>
          <w:szCs w:val="20"/>
          <w:u w:color="800080"/>
        </w:rPr>
        <w:t>:</w:t>
      </w:r>
    </w:p>
    <w:p w14:paraId="63FD23FC" w14:textId="77777777" w:rsidR="00E1052B" w:rsidRPr="00E1052B" w:rsidRDefault="00D0227A" w:rsidP="00E1052B">
      <w:pPr>
        <w:widowControl w:val="0"/>
        <w:numPr>
          <w:ilvl w:val="0"/>
          <w:numId w:val="1"/>
        </w:numPr>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Un budget de production pour le travail de restitution à la fin de la résidence.</w:t>
      </w:r>
    </w:p>
    <w:p w14:paraId="24A56303" w14:textId="15C5E55F" w:rsidR="00D0227A" w:rsidRPr="00E1052B" w:rsidRDefault="00D0227A" w:rsidP="00E1052B">
      <w:pPr>
        <w:widowControl w:val="0"/>
        <w:numPr>
          <w:ilvl w:val="0"/>
          <w:numId w:val="1"/>
        </w:numPr>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L’hébergement et les transports des séjours en amont de la résidence (en concertation avec les organisateurs).</w:t>
      </w:r>
    </w:p>
    <w:p w14:paraId="77D4244E" w14:textId="49B05DC3" w:rsidR="00D0227A" w:rsidRPr="00E1052B" w:rsidRDefault="00D0227A" w:rsidP="00D0227A">
      <w:pPr>
        <w:widowControl w:val="0"/>
        <w:numPr>
          <w:ilvl w:val="0"/>
          <w:numId w:val="1"/>
        </w:numPr>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 xml:space="preserve">Un soutien logistique pour les rendez-vous et </w:t>
      </w:r>
      <w:r w:rsidR="00811574">
        <w:rPr>
          <w:rFonts w:ascii="Helvetica" w:hAnsi="Helvetica" w:cs="Helvetica Light"/>
          <w:sz w:val="20"/>
          <w:szCs w:val="20"/>
          <w:u w:color="800080"/>
        </w:rPr>
        <w:t xml:space="preserve">les </w:t>
      </w:r>
      <w:r w:rsidRPr="00E1052B">
        <w:rPr>
          <w:rFonts w:ascii="Helvetica" w:hAnsi="Helvetica" w:cs="Helvetica Light"/>
          <w:sz w:val="20"/>
          <w:szCs w:val="20"/>
          <w:u w:color="800080"/>
        </w:rPr>
        <w:t>rencontres.</w:t>
      </w:r>
    </w:p>
    <w:p w14:paraId="2E240AE2" w14:textId="77777777" w:rsidR="00D0227A" w:rsidRPr="00E1052B" w:rsidRDefault="00D0227A" w:rsidP="00D0227A">
      <w:pPr>
        <w:widowControl w:val="0"/>
        <w:autoSpaceDE w:val="0"/>
        <w:autoSpaceDN w:val="0"/>
        <w:adjustRightInd w:val="0"/>
        <w:ind w:right="-766"/>
        <w:rPr>
          <w:rFonts w:ascii="Helvetica" w:hAnsi="Helvetica" w:cs="Helvetica"/>
          <w:b/>
          <w:bCs/>
          <w:sz w:val="20"/>
          <w:szCs w:val="20"/>
          <w:u w:color="800080"/>
        </w:rPr>
      </w:pPr>
    </w:p>
    <w:p w14:paraId="3391804A" w14:textId="4CC63BA7" w:rsidR="00D0227A" w:rsidRDefault="00D0227A" w:rsidP="00D0227A">
      <w:pPr>
        <w:widowControl w:val="0"/>
        <w:autoSpaceDE w:val="0"/>
        <w:autoSpaceDN w:val="0"/>
        <w:adjustRightInd w:val="0"/>
        <w:ind w:right="-766"/>
        <w:rPr>
          <w:rFonts w:ascii="Helvetica" w:hAnsi="Helvetica" w:cs="Helvetica"/>
          <w:b/>
          <w:bCs/>
          <w:sz w:val="20"/>
          <w:szCs w:val="20"/>
          <w:u w:color="800080"/>
        </w:rPr>
      </w:pPr>
      <w:r w:rsidRPr="00E1052B">
        <w:rPr>
          <w:rFonts w:ascii="Helvetica" w:hAnsi="Helvetica" w:cs="Helvetica"/>
          <w:b/>
          <w:bCs/>
          <w:sz w:val="20"/>
          <w:szCs w:val="20"/>
          <w:u w:color="800080"/>
        </w:rPr>
        <w:t>Conditions </w:t>
      </w:r>
    </w:p>
    <w:p w14:paraId="6BEB5FB0" w14:textId="7A33612B" w:rsidR="00737451" w:rsidRDefault="0064457B" w:rsidP="00D0227A">
      <w:pPr>
        <w:widowControl w:val="0"/>
        <w:autoSpaceDE w:val="0"/>
        <w:autoSpaceDN w:val="0"/>
        <w:adjustRightInd w:val="0"/>
        <w:ind w:right="-766"/>
        <w:rPr>
          <w:rFonts w:ascii="Helvetica" w:hAnsi="Helvetica" w:cs="Helvetica"/>
          <w:sz w:val="20"/>
          <w:szCs w:val="20"/>
          <w:u w:color="800080"/>
        </w:rPr>
      </w:pPr>
      <w:r w:rsidRPr="0064457B">
        <w:rPr>
          <w:rFonts w:ascii="Helvetica" w:hAnsi="Helvetica" w:cs="Helvetica"/>
          <w:sz w:val="20"/>
          <w:szCs w:val="20"/>
          <w:u w:color="800080"/>
        </w:rPr>
        <w:t>L’appel est ouvert à toutes les nationalités, mais s’adresse uniquement à des personnes francophones.</w:t>
      </w:r>
    </w:p>
    <w:p w14:paraId="2023B6C5" w14:textId="77777777" w:rsidR="0064457B" w:rsidRPr="0064457B" w:rsidRDefault="0064457B" w:rsidP="00D0227A">
      <w:pPr>
        <w:widowControl w:val="0"/>
        <w:autoSpaceDE w:val="0"/>
        <w:autoSpaceDN w:val="0"/>
        <w:adjustRightInd w:val="0"/>
        <w:ind w:right="-766"/>
        <w:rPr>
          <w:rFonts w:ascii="Helvetica" w:hAnsi="Helvetica" w:cs="Helvetica"/>
          <w:sz w:val="20"/>
          <w:szCs w:val="20"/>
          <w:u w:color="800080"/>
        </w:rPr>
      </w:pPr>
    </w:p>
    <w:p w14:paraId="6FF355D2" w14:textId="0F3A3F5C" w:rsidR="00D0227A" w:rsidRPr="0021624A" w:rsidRDefault="00D0227A" w:rsidP="00D0227A">
      <w:pPr>
        <w:widowControl w:val="0"/>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 xml:space="preserve">Pour postuler pour cette résidence qui aura lieu de juillet à septembre 2021, nous vous prions de nous faire parvenir une lettre de motivation </w:t>
      </w:r>
      <w:r w:rsidR="00E1052B" w:rsidRPr="0021624A">
        <w:rPr>
          <w:rFonts w:ascii="Helvetica" w:hAnsi="Helvetica" w:cs="Helvetica Light"/>
          <w:color w:val="000000" w:themeColor="text1"/>
          <w:sz w:val="20"/>
          <w:szCs w:val="20"/>
          <w:u w:color="800080"/>
        </w:rPr>
        <w:t xml:space="preserve">(1 A4), </w:t>
      </w:r>
      <w:r w:rsidRPr="0021624A">
        <w:rPr>
          <w:rFonts w:ascii="Helvetica" w:hAnsi="Helvetica" w:cs="Helvetica Light"/>
          <w:color w:val="000000" w:themeColor="text1"/>
          <w:sz w:val="20"/>
          <w:szCs w:val="20"/>
          <w:u w:color="800080"/>
        </w:rPr>
        <w:t xml:space="preserve">un portfolio contenant une sélection de travaux de référence en lien avec la thématique de la résidence </w:t>
      </w:r>
      <w:r w:rsidR="00E1052B" w:rsidRPr="0021624A">
        <w:rPr>
          <w:rFonts w:ascii="Helvetica" w:hAnsi="Helvetica" w:cs="Helvetica Light"/>
          <w:color w:val="000000" w:themeColor="text1"/>
          <w:sz w:val="20"/>
          <w:szCs w:val="20"/>
          <w:u w:color="800080"/>
        </w:rPr>
        <w:t>(5 A4 max)</w:t>
      </w:r>
      <w:r w:rsidR="00F91F9B">
        <w:rPr>
          <w:rFonts w:ascii="Helvetica" w:hAnsi="Helvetica" w:cs="Helvetica Light"/>
          <w:color w:val="000000" w:themeColor="text1"/>
          <w:sz w:val="20"/>
          <w:szCs w:val="20"/>
          <w:u w:color="800080"/>
        </w:rPr>
        <w:t>, un CV</w:t>
      </w:r>
      <w:r w:rsidR="00E1052B" w:rsidRPr="0021624A">
        <w:rPr>
          <w:rFonts w:ascii="Helvetica" w:hAnsi="Helvetica" w:cs="Helvetica Light"/>
          <w:color w:val="000000" w:themeColor="text1"/>
          <w:sz w:val="20"/>
          <w:szCs w:val="20"/>
          <w:u w:color="800080"/>
        </w:rPr>
        <w:t xml:space="preserve"> </w:t>
      </w:r>
      <w:r w:rsidRPr="0021624A">
        <w:rPr>
          <w:rFonts w:ascii="Helvetica" w:hAnsi="Helvetica" w:cs="Helvetica Light"/>
          <w:color w:val="000000" w:themeColor="text1"/>
          <w:sz w:val="20"/>
          <w:szCs w:val="20"/>
          <w:u w:color="800080"/>
        </w:rPr>
        <w:t xml:space="preserve">et une note d’intention sur le projet et /ou l’approche que vous souhaiteriez développer durant votre séjour. </w:t>
      </w:r>
      <w:r w:rsidR="00E1052B" w:rsidRPr="0021624A">
        <w:rPr>
          <w:rFonts w:ascii="Helvetica" w:hAnsi="Helvetica" w:cs="Helvetica Light"/>
          <w:color w:val="000000" w:themeColor="text1"/>
          <w:sz w:val="20"/>
          <w:szCs w:val="20"/>
          <w:u w:color="800080"/>
        </w:rPr>
        <w:t>(</w:t>
      </w:r>
      <w:r w:rsidR="00811574" w:rsidRPr="0021624A">
        <w:rPr>
          <w:rFonts w:ascii="Helvetica" w:hAnsi="Helvetica" w:cs="Helvetica Light"/>
          <w:color w:val="000000" w:themeColor="text1"/>
          <w:sz w:val="20"/>
          <w:szCs w:val="20"/>
          <w:u w:color="800080"/>
        </w:rPr>
        <w:t>1</w:t>
      </w:r>
      <w:r w:rsidR="00E1052B" w:rsidRPr="0021624A">
        <w:rPr>
          <w:rFonts w:ascii="Helvetica" w:hAnsi="Helvetica" w:cs="Helvetica Light"/>
          <w:color w:val="000000" w:themeColor="text1"/>
          <w:sz w:val="20"/>
          <w:szCs w:val="20"/>
          <w:u w:color="800080"/>
        </w:rPr>
        <w:t xml:space="preserve"> A4 max </w:t>
      </w:r>
      <w:r w:rsidR="006A709D" w:rsidRPr="0021624A">
        <w:rPr>
          <w:rFonts w:ascii="Helvetica" w:hAnsi="Helvetica" w:cs="Helvetica Light"/>
          <w:color w:val="000000" w:themeColor="text1"/>
          <w:sz w:val="20"/>
          <w:szCs w:val="20"/>
          <w:u w:color="800080"/>
        </w:rPr>
        <w:t>+</w:t>
      </w:r>
      <w:r w:rsidR="00E1052B" w:rsidRPr="0021624A">
        <w:rPr>
          <w:rFonts w:ascii="Helvetica" w:hAnsi="Helvetica" w:cs="Helvetica Light"/>
          <w:color w:val="000000" w:themeColor="text1"/>
          <w:sz w:val="20"/>
          <w:szCs w:val="20"/>
          <w:u w:color="800080"/>
        </w:rPr>
        <w:t xml:space="preserve"> 1-2</w:t>
      </w:r>
      <w:r w:rsidR="006A709D" w:rsidRPr="0021624A">
        <w:rPr>
          <w:rFonts w:ascii="Helvetica" w:hAnsi="Helvetica" w:cs="Helvetica Light"/>
          <w:color w:val="000000" w:themeColor="text1"/>
          <w:sz w:val="20"/>
          <w:szCs w:val="20"/>
          <w:u w:color="800080"/>
        </w:rPr>
        <w:t xml:space="preserve"> A4</w:t>
      </w:r>
      <w:r w:rsidR="00E1052B" w:rsidRPr="0021624A">
        <w:rPr>
          <w:rFonts w:ascii="Helvetica" w:hAnsi="Helvetica" w:cs="Helvetica Light"/>
          <w:color w:val="000000" w:themeColor="text1"/>
          <w:sz w:val="20"/>
          <w:szCs w:val="20"/>
          <w:u w:color="800080"/>
        </w:rPr>
        <w:t xml:space="preserve"> illustration</w:t>
      </w:r>
      <w:r w:rsidR="006A709D" w:rsidRPr="0021624A">
        <w:rPr>
          <w:rFonts w:ascii="Helvetica" w:hAnsi="Helvetica" w:cs="Helvetica Light"/>
          <w:color w:val="000000" w:themeColor="text1"/>
          <w:sz w:val="20"/>
          <w:szCs w:val="20"/>
          <w:u w:color="800080"/>
        </w:rPr>
        <w:t>/</w:t>
      </w:r>
      <w:r w:rsidR="00E1052B" w:rsidRPr="0021624A">
        <w:rPr>
          <w:rFonts w:ascii="Helvetica" w:hAnsi="Helvetica" w:cs="Helvetica Light"/>
          <w:color w:val="000000" w:themeColor="text1"/>
          <w:sz w:val="20"/>
          <w:szCs w:val="20"/>
          <w:u w:color="800080"/>
        </w:rPr>
        <w:t>s</w:t>
      </w:r>
      <w:r w:rsidR="006A709D" w:rsidRPr="0021624A">
        <w:rPr>
          <w:rFonts w:ascii="Helvetica" w:hAnsi="Helvetica" w:cs="Helvetica Light"/>
          <w:color w:val="000000" w:themeColor="text1"/>
          <w:sz w:val="20"/>
          <w:szCs w:val="20"/>
          <w:u w:color="800080"/>
        </w:rPr>
        <w:t xml:space="preserve">, </w:t>
      </w:r>
      <w:r w:rsidR="00811574" w:rsidRPr="0021624A">
        <w:rPr>
          <w:rFonts w:ascii="Helvetica" w:hAnsi="Helvetica" w:cs="Helvetica Light"/>
          <w:color w:val="000000" w:themeColor="text1"/>
          <w:sz w:val="20"/>
          <w:szCs w:val="20"/>
          <w:u w:color="800080"/>
        </w:rPr>
        <w:t>croquis</w:t>
      </w:r>
      <w:r w:rsidR="006A709D" w:rsidRPr="0021624A">
        <w:rPr>
          <w:rFonts w:ascii="Helvetica" w:hAnsi="Helvetica" w:cs="Helvetica Light"/>
          <w:color w:val="000000" w:themeColor="text1"/>
          <w:sz w:val="20"/>
          <w:szCs w:val="20"/>
          <w:u w:color="800080"/>
        </w:rPr>
        <w:t xml:space="preserve">, </w:t>
      </w:r>
      <w:r w:rsidR="00811574" w:rsidRPr="0021624A">
        <w:rPr>
          <w:rFonts w:ascii="Helvetica" w:hAnsi="Helvetica" w:cs="Helvetica Light"/>
          <w:color w:val="000000" w:themeColor="text1"/>
          <w:sz w:val="20"/>
          <w:szCs w:val="20"/>
          <w:u w:color="800080"/>
        </w:rPr>
        <w:t>schéma d’intention</w:t>
      </w:r>
      <w:r w:rsidR="00E1052B" w:rsidRPr="0021624A">
        <w:rPr>
          <w:rFonts w:ascii="Helvetica" w:hAnsi="Helvetica" w:cs="Helvetica Light"/>
          <w:color w:val="000000" w:themeColor="text1"/>
          <w:sz w:val="20"/>
          <w:szCs w:val="20"/>
          <w:u w:color="800080"/>
        </w:rPr>
        <w:t>)</w:t>
      </w:r>
    </w:p>
    <w:p w14:paraId="08792475"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p>
    <w:p w14:paraId="2A785E4B" w14:textId="18A71935" w:rsidR="00D0227A" w:rsidRPr="00E1052B" w:rsidRDefault="00D0227A" w:rsidP="00D0227A">
      <w:pPr>
        <w:widowControl w:val="0"/>
        <w:autoSpaceDE w:val="0"/>
        <w:autoSpaceDN w:val="0"/>
        <w:adjustRightInd w:val="0"/>
        <w:ind w:right="-766"/>
        <w:rPr>
          <w:rFonts w:ascii="Helvetica" w:hAnsi="Helvetica" w:cs="Calibri"/>
          <w:sz w:val="20"/>
          <w:szCs w:val="20"/>
          <w:u w:color="800080"/>
        </w:rPr>
      </w:pPr>
      <w:r w:rsidRPr="00E1052B">
        <w:rPr>
          <w:rFonts w:ascii="Helvetica" w:hAnsi="Helvetica" w:cs="Calibri"/>
          <w:sz w:val="20"/>
          <w:szCs w:val="20"/>
          <w:u w:color="800080"/>
        </w:rPr>
        <w:t>Les propositions s</w:t>
      </w:r>
      <w:r w:rsidR="00811574">
        <w:rPr>
          <w:rFonts w:ascii="Helvetica" w:hAnsi="Helvetica" w:cs="Calibri"/>
          <w:sz w:val="20"/>
          <w:szCs w:val="20"/>
          <w:u w:color="800080"/>
        </w:rPr>
        <w:t>eront</w:t>
      </w:r>
      <w:r w:rsidRPr="00E1052B">
        <w:rPr>
          <w:rFonts w:ascii="Helvetica" w:hAnsi="Helvetica" w:cs="Calibri"/>
          <w:sz w:val="20"/>
          <w:szCs w:val="20"/>
          <w:u w:color="800080"/>
        </w:rPr>
        <w:t xml:space="preserve"> jugées sur la base</w:t>
      </w:r>
      <w:r w:rsidR="00811574">
        <w:rPr>
          <w:rFonts w:ascii="Helvetica" w:hAnsi="Helvetica" w:cs="Calibri"/>
          <w:sz w:val="20"/>
          <w:szCs w:val="20"/>
          <w:u w:color="800080"/>
        </w:rPr>
        <w:t xml:space="preserve"> </w:t>
      </w:r>
      <w:r w:rsidRPr="00E1052B">
        <w:rPr>
          <w:rFonts w:ascii="Helvetica" w:hAnsi="Helvetica" w:cs="Calibri"/>
          <w:sz w:val="20"/>
          <w:szCs w:val="20"/>
          <w:u w:color="800080"/>
        </w:rPr>
        <w:t>des critères suivants :</w:t>
      </w:r>
    </w:p>
    <w:p w14:paraId="66C62927" w14:textId="4E6A1203" w:rsidR="00D0227A" w:rsidRPr="0021624A" w:rsidRDefault="00D0227A" w:rsidP="00811574">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Cohérence du projet proposé</w:t>
      </w:r>
      <w:r w:rsidR="00811574" w:rsidRPr="0021624A">
        <w:rPr>
          <w:rFonts w:ascii="Helvetica" w:hAnsi="Helvetica" w:cs="Helvetica Light"/>
          <w:color w:val="000000" w:themeColor="text1"/>
          <w:sz w:val="20"/>
          <w:szCs w:val="20"/>
          <w:u w:color="800080"/>
        </w:rPr>
        <w:t xml:space="preserve"> </w:t>
      </w:r>
      <w:r w:rsidRPr="0021624A">
        <w:rPr>
          <w:rFonts w:ascii="Helvetica" w:hAnsi="Helvetica" w:cs="Helvetica Light"/>
          <w:color w:val="000000" w:themeColor="text1"/>
          <w:sz w:val="20"/>
          <w:szCs w:val="20"/>
          <w:u w:color="800080"/>
        </w:rPr>
        <w:t xml:space="preserve">en adéquation avec </w:t>
      </w:r>
      <w:r w:rsidR="00811574" w:rsidRPr="0021624A">
        <w:rPr>
          <w:rFonts w:ascii="Helvetica" w:hAnsi="Helvetica" w:cs="Helvetica Light"/>
          <w:color w:val="000000" w:themeColor="text1"/>
          <w:sz w:val="20"/>
          <w:szCs w:val="20"/>
          <w:u w:color="800080"/>
        </w:rPr>
        <w:t>l’objectif de la résidence</w:t>
      </w:r>
      <w:r w:rsidRPr="0021624A">
        <w:rPr>
          <w:rFonts w:ascii="Helvetica" w:hAnsi="Helvetica" w:cs="Helvetica Light"/>
          <w:color w:val="000000" w:themeColor="text1"/>
          <w:sz w:val="20"/>
          <w:szCs w:val="20"/>
          <w:u w:color="800080"/>
        </w:rPr>
        <w:t xml:space="preserve"> </w:t>
      </w:r>
    </w:p>
    <w:p w14:paraId="5B25A910" w14:textId="77777777" w:rsidR="00D0227A" w:rsidRPr="0021624A" w:rsidRDefault="00D0227A" w:rsidP="00811574">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 xml:space="preserve">Créativité et originalité de la démarche </w:t>
      </w:r>
    </w:p>
    <w:p w14:paraId="4ED3BA3B" w14:textId="37049874" w:rsidR="00D0227A" w:rsidRPr="0021624A" w:rsidRDefault="00D0227A" w:rsidP="00811574">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 xml:space="preserve">Faisabilité du projet, coûts de réalisation et mise en </w:t>
      </w:r>
      <w:r w:rsidR="00811574" w:rsidRPr="0021624A">
        <w:rPr>
          <w:rFonts w:ascii="Helvetica" w:hAnsi="Helvetica" w:cs="Helvetica Light"/>
          <w:color w:val="000000" w:themeColor="text1"/>
          <w:sz w:val="20"/>
          <w:szCs w:val="20"/>
          <w:u w:color="800080"/>
        </w:rPr>
        <w:t>œuvre</w:t>
      </w:r>
      <w:r w:rsidRPr="0021624A">
        <w:rPr>
          <w:rFonts w:ascii="Helvetica" w:hAnsi="Helvetica" w:cs="Helvetica Light"/>
          <w:color w:val="000000" w:themeColor="text1"/>
          <w:sz w:val="20"/>
          <w:szCs w:val="20"/>
          <w:u w:color="800080"/>
        </w:rPr>
        <w:t xml:space="preserve"> </w:t>
      </w:r>
    </w:p>
    <w:p w14:paraId="2B9C4718" w14:textId="460C3179" w:rsidR="00D0227A" w:rsidRPr="0021624A" w:rsidRDefault="00811574" w:rsidP="00811574">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Qualités théoriques et/ou esthétiques</w:t>
      </w:r>
      <w:r w:rsidR="00D0227A" w:rsidRPr="0021624A">
        <w:rPr>
          <w:rFonts w:ascii="Helvetica" w:hAnsi="Helvetica" w:cs="Helvetica Light"/>
          <w:color w:val="000000" w:themeColor="text1"/>
          <w:sz w:val="20"/>
          <w:szCs w:val="20"/>
          <w:u w:color="800080"/>
        </w:rPr>
        <w:t xml:space="preserve">, aspects symboliques et identitaires du projet </w:t>
      </w:r>
    </w:p>
    <w:p w14:paraId="25603F82" w14:textId="0DB3934C" w:rsidR="00D0227A" w:rsidRPr="0021624A" w:rsidRDefault="00D0227A" w:rsidP="00811574">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Pertinence du contenu, public cible, liens</w:t>
      </w:r>
      <w:r w:rsidR="00811574" w:rsidRPr="0021624A">
        <w:rPr>
          <w:rFonts w:ascii="Helvetica" w:hAnsi="Helvetica" w:cs="Helvetica Light"/>
          <w:color w:val="000000" w:themeColor="text1"/>
          <w:sz w:val="20"/>
          <w:szCs w:val="20"/>
          <w:u w:color="800080"/>
        </w:rPr>
        <w:t xml:space="preserve"> avec les acteurs du quartier </w:t>
      </w:r>
    </w:p>
    <w:p w14:paraId="27AF364F" w14:textId="52C5403C" w:rsidR="00D0227A" w:rsidRPr="0021624A" w:rsidRDefault="00D0227A" w:rsidP="00D0227A">
      <w:pPr>
        <w:pStyle w:val="Paragraphedeliste"/>
        <w:widowControl w:val="0"/>
        <w:numPr>
          <w:ilvl w:val="0"/>
          <w:numId w:val="2"/>
        </w:numPr>
        <w:autoSpaceDE w:val="0"/>
        <w:autoSpaceDN w:val="0"/>
        <w:adjustRightInd w:val="0"/>
        <w:ind w:right="-766"/>
        <w:rPr>
          <w:rFonts w:ascii="Helvetica" w:hAnsi="Helvetica" w:cs="Helvetica Light"/>
          <w:color w:val="000000" w:themeColor="text1"/>
          <w:sz w:val="20"/>
          <w:szCs w:val="20"/>
          <w:u w:color="800080"/>
        </w:rPr>
      </w:pPr>
      <w:r w:rsidRPr="0021624A">
        <w:rPr>
          <w:rFonts w:ascii="Helvetica" w:hAnsi="Helvetica" w:cs="Helvetica Light"/>
          <w:color w:val="000000" w:themeColor="text1"/>
          <w:sz w:val="20"/>
          <w:szCs w:val="20"/>
          <w:u w:color="800080"/>
        </w:rPr>
        <w:t>Cet ensemble de critères n'est pas exhaustif. L'ordre dans lequel ils sont mentionnés ne correspond pas nécessairement à un ordre de priorité ou de pondération.</w:t>
      </w:r>
    </w:p>
    <w:p w14:paraId="07C34CBE" w14:textId="77777777" w:rsidR="00D0227A" w:rsidRPr="009C3625" w:rsidRDefault="00D0227A" w:rsidP="00D0227A">
      <w:pPr>
        <w:widowControl w:val="0"/>
        <w:autoSpaceDE w:val="0"/>
        <w:autoSpaceDN w:val="0"/>
        <w:adjustRightInd w:val="0"/>
        <w:ind w:right="-766"/>
        <w:rPr>
          <w:rFonts w:ascii="Helvetica" w:hAnsi="Helvetica" w:cs="Helvetica"/>
          <w:sz w:val="20"/>
          <w:szCs w:val="20"/>
          <w:u w:color="800080"/>
        </w:rPr>
      </w:pPr>
    </w:p>
    <w:p w14:paraId="13852BDA" w14:textId="10D22F36" w:rsidR="00D0227A" w:rsidRPr="009C3625" w:rsidRDefault="00D0227A" w:rsidP="00D0227A">
      <w:pPr>
        <w:widowControl w:val="0"/>
        <w:autoSpaceDE w:val="0"/>
        <w:autoSpaceDN w:val="0"/>
        <w:adjustRightInd w:val="0"/>
        <w:ind w:right="-766"/>
        <w:rPr>
          <w:rFonts w:ascii="Helvetica" w:hAnsi="Helvetica" w:cs="Helvetica"/>
          <w:b/>
          <w:bCs/>
          <w:sz w:val="20"/>
          <w:szCs w:val="20"/>
          <w:u w:color="800080"/>
        </w:rPr>
      </w:pPr>
      <w:r w:rsidRPr="009C3625">
        <w:rPr>
          <w:rFonts w:ascii="Helvetica" w:hAnsi="Helvetica" w:cs="Helvetica"/>
          <w:b/>
          <w:bCs/>
          <w:sz w:val="20"/>
          <w:szCs w:val="20"/>
          <w:u w:color="800080"/>
        </w:rPr>
        <w:t>Lauréats</w:t>
      </w:r>
      <w:r w:rsidR="00811574" w:rsidRPr="009C3625">
        <w:rPr>
          <w:rFonts w:ascii="Helvetica" w:hAnsi="Helvetica" w:cs="Helvetica"/>
          <w:b/>
          <w:bCs/>
          <w:sz w:val="20"/>
          <w:szCs w:val="20"/>
          <w:u w:color="800080"/>
        </w:rPr>
        <w:t>.</w:t>
      </w:r>
      <w:r w:rsidRPr="009C3625">
        <w:rPr>
          <w:rFonts w:ascii="Helvetica" w:hAnsi="Helvetica" w:cs="Helvetica"/>
          <w:b/>
          <w:bCs/>
          <w:sz w:val="20"/>
          <w:szCs w:val="20"/>
          <w:u w:color="800080"/>
        </w:rPr>
        <w:t>es précédents</w:t>
      </w:r>
    </w:p>
    <w:p w14:paraId="76F00F6D" w14:textId="17E54128" w:rsidR="00D0227A" w:rsidRPr="009C3625" w:rsidRDefault="00BD6440" w:rsidP="00D0227A">
      <w:pPr>
        <w:widowControl w:val="0"/>
        <w:autoSpaceDE w:val="0"/>
        <w:autoSpaceDN w:val="0"/>
        <w:adjustRightInd w:val="0"/>
        <w:ind w:right="-766"/>
        <w:rPr>
          <w:rFonts w:ascii="Helvetica" w:hAnsi="Helvetica" w:cs="Helvetica Light"/>
          <w:sz w:val="20"/>
          <w:szCs w:val="20"/>
          <w:u w:color="800080"/>
        </w:rPr>
      </w:pPr>
      <w:r w:rsidRPr="009C3625">
        <w:rPr>
          <w:rFonts w:ascii="Helvetica" w:hAnsi="Helvetica" w:cs="Helvetica Light"/>
          <w:sz w:val="20"/>
          <w:szCs w:val="20"/>
          <w:u w:color="800080"/>
        </w:rPr>
        <w:t>En 2020</w:t>
      </w:r>
      <w:r w:rsidR="00D0227A" w:rsidRPr="009C3625">
        <w:rPr>
          <w:rFonts w:ascii="Helvetica" w:hAnsi="Helvetica" w:cs="Helvetica Light"/>
          <w:sz w:val="20"/>
          <w:szCs w:val="20"/>
          <w:u w:color="800080"/>
        </w:rPr>
        <w:t xml:space="preserve"> ce sont les membres du collectif </w:t>
      </w:r>
      <w:hyperlink r:id="rId11" w:history="1">
        <w:r w:rsidR="00D0227A" w:rsidRPr="009C3625">
          <w:rPr>
            <w:rStyle w:val="Lienhypertexte"/>
            <w:rFonts w:ascii="Helvetica" w:hAnsi="Helvetica" w:cs="Helvetica Light"/>
            <w:sz w:val="20"/>
            <w:szCs w:val="20"/>
          </w:rPr>
          <w:t>ConstructLab</w:t>
        </w:r>
      </w:hyperlink>
      <w:r w:rsidR="00D0227A" w:rsidRPr="009C3625">
        <w:rPr>
          <w:rFonts w:ascii="Helvetica" w:hAnsi="Helvetica" w:cs="Helvetica Light"/>
          <w:sz w:val="20"/>
          <w:szCs w:val="20"/>
          <w:u w:color="800080"/>
        </w:rPr>
        <w:t xml:space="preserve">, </w:t>
      </w:r>
      <w:r w:rsidR="00BC2C5B" w:rsidRPr="009C3625">
        <w:rPr>
          <w:rFonts w:ascii="Helvetica" w:hAnsi="Helvetica" w:cs="Helvetica Light"/>
          <w:sz w:val="20"/>
          <w:szCs w:val="20"/>
          <w:u w:color="800080"/>
        </w:rPr>
        <w:t>Sébastien</w:t>
      </w:r>
      <w:r w:rsidR="00D0227A" w:rsidRPr="009C3625">
        <w:rPr>
          <w:rFonts w:ascii="Helvetica" w:hAnsi="Helvetica" w:cs="Helvetica Light"/>
          <w:sz w:val="20"/>
          <w:szCs w:val="20"/>
          <w:u w:color="800080"/>
        </w:rPr>
        <w:t xml:space="preserve"> Tripod, Licia Soldavini et Vincent Yersin, qui ont remporté le concours et sont venus à Genève arpenter le territoire. Ils ont développé une approche sensible du périmètre en mutation qui entoure la Maison Baron. Cette première résidence </w:t>
      </w:r>
      <w:r w:rsidR="00811574" w:rsidRPr="009C3625">
        <w:rPr>
          <w:rFonts w:ascii="Helvetica" w:hAnsi="Helvetica" w:cs="Helvetica Light"/>
          <w:sz w:val="20"/>
          <w:szCs w:val="20"/>
          <w:u w:color="800080"/>
        </w:rPr>
        <w:t>a</w:t>
      </w:r>
      <w:r w:rsidR="00D0227A" w:rsidRPr="009C3625">
        <w:rPr>
          <w:rFonts w:ascii="Helvetica" w:hAnsi="Helvetica" w:cs="Helvetica Light"/>
          <w:sz w:val="20"/>
          <w:szCs w:val="20"/>
          <w:u w:color="800080"/>
        </w:rPr>
        <w:t xml:space="preserve"> été un succès et nous nous réjouissons d’accueillir en 2021 les prochain</w:t>
      </w:r>
      <w:r w:rsidR="00811574" w:rsidRPr="009C3625">
        <w:rPr>
          <w:rFonts w:ascii="Helvetica" w:hAnsi="Helvetica" w:cs="Helvetica Light"/>
          <w:sz w:val="20"/>
          <w:szCs w:val="20"/>
          <w:u w:color="800080"/>
        </w:rPr>
        <w:t>s.</w:t>
      </w:r>
      <w:r w:rsidR="00D0227A" w:rsidRPr="009C3625">
        <w:rPr>
          <w:rFonts w:ascii="Helvetica" w:hAnsi="Helvetica" w:cs="Helvetica Light"/>
          <w:sz w:val="20"/>
          <w:szCs w:val="20"/>
          <w:u w:color="800080"/>
        </w:rPr>
        <w:t>es lauréat</w:t>
      </w:r>
      <w:r w:rsidR="00811574" w:rsidRPr="009C3625">
        <w:rPr>
          <w:rFonts w:ascii="Helvetica" w:hAnsi="Helvetica" w:cs="Helvetica Light"/>
          <w:sz w:val="20"/>
          <w:szCs w:val="20"/>
          <w:u w:color="800080"/>
        </w:rPr>
        <w:t>s.</w:t>
      </w:r>
      <w:r w:rsidR="00D0227A" w:rsidRPr="009C3625">
        <w:rPr>
          <w:rFonts w:ascii="Helvetica" w:hAnsi="Helvetica" w:cs="Helvetica Light"/>
          <w:sz w:val="20"/>
          <w:szCs w:val="20"/>
          <w:u w:color="800080"/>
        </w:rPr>
        <w:t>es pour poursuivre la réflexion.</w:t>
      </w:r>
    </w:p>
    <w:p w14:paraId="1D0EBD16"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p>
    <w:p w14:paraId="06034856" w14:textId="7AEE2C29" w:rsidR="00D0227A" w:rsidRPr="008C4684" w:rsidRDefault="00D0227A" w:rsidP="00D0227A">
      <w:pPr>
        <w:widowControl w:val="0"/>
        <w:autoSpaceDE w:val="0"/>
        <w:autoSpaceDN w:val="0"/>
        <w:adjustRightInd w:val="0"/>
        <w:ind w:right="-766"/>
        <w:rPr>
          <w:rFonts w:ascii="Helvetica" w:hAnsi="Helvetica" w:cs="Helvetica"/>
          <w:b/>
          <w:bCs/>
          <w:sz w:val="20"/>
          <w:szCs w:val="20"/>
          <w:u w:color="800080"/>
        </w:rPr>
      </w:pPr>
      <w:r w:rsidRPr="00E1052B">
        <w:rPr>
          <w:rFonts w:ascii="Helvetica" w:hAnsi="Helvetica" w:cs="Helvetica"/>
          <w:b/>
          <w:bCs/>
          <w:sz w:val="20"/>
          <w:szCs w:val="20"/>
          <w:u w:color="800080"/>
        </w:rPr>
        <w:t>Délai</w:t>
      </w:r>
      <w:r w:rsidR="00811574">
        <w:rPr>
          <w:rFonts w:ascii="Helvetica" w:hAnsi="Helvetica" w:cs="Helvetica"/>
          <w:b/>
          <w:bCs/>
          <w:sz w:val="20"/>
          <w:szCs w:val="20"/>
          <w:u w:color="800080"/>
        </w:rPr>
        <w:t>s</w:t>
      </w:r>
    </w:p>
    <w:p w14:paraId="2133DE0B" w14:textId="110D858E" w:rsidR="009C3625" w:rsidRPr="009C3625" w:rsidRDefault="009C3625" w:rsidP="009C3625">
      <w:pPr>
        <w:rPr>
          <w:rFonts w:ascii="Helvetica" w:eastAsia="Times New Roman" w:hAnsi="Helvetica" w:cs="Times New Roman"/>
          <w:sz w:val="20"/>
          <w:szCs w:val="20"/>
          <w:lang w:val="fr-CH"/>
        </w:rPr>
      </w:pPr>
      <w:r w:rsidRPr="009C3625">
        <w:rPr>
          <w:rFonts w:ascii="Helvetica" w:eastAsia="Times New Roman" w:hAnsi="Helvetica" w:cs="Times New Roman"/>
          <w:color w:val="1E1E1E"/>
          <w:sz w:val="20"/>
          <w:szCs w:val="20"/>
          <w:shd w:val="clear" w:color="auto" w:fill="FFFFFF"/>
          <w:lang w:val="fr-CH"/>
        </w:rPr>
        <w:t xml:space="preserve">Les postulations doivent arriver au plus tard le </w:t>
      </w:r>
      <w:r w:rsidR="00820E66">
        <w:rPr>
          <w:rFonts w:ascii="Helvetica" w:eastAsia="Times New Roman" w:hAnsi="Helvetica" w:cs="Times New Roman"/>
          <w:color w:val="1E1E1E"/>
          <w:sz w:val="20"/>
          <w:szCs w:val="20"/>
          <w:shd w:val="clear" w:color="auto" w:fill="FFFFFF"/>
          <w:lang w:val="fr-CH"/>
        </w:rPr>
        <w:t>1</w:t>
      </w:r>
      <w:r w:rsidR="00820E66">
        <w:rPr>
          <w:rFonts w:ascii="Helvetica" w:eastAsia="Times New Roman" w:hAnsi="Helvetica" w:cs="Times New Roman"/>
          <w:color w:val="1E1E1E"/>
          <w:sz w:val="20"/>
          <w:szCs w:val="20"/>
          <w:shd w:val="clear" w:color="auto" w:fill="FFFFFF"/>
          <w:vertAlign w:val="superscript"/>
          <w:lang w:val="fr-CH"/>
        </w:rPr>
        <w:t>er</w:t>
      </w:r>
      <w:r w:rsidRPr="009C3625">
        <w:rPr>
          <w:rFonts w:ascii="Helvetica" w:eastAsia="Times New Roman" w:hAnsi="Helvetica" w:cs="Times New Roman"/>
          <w:color w:val="1E1E1E"/>
          <w:sz w:val="20"/>
          <w:szCs w:val="20"/>
          <w:shd w:val="clear" w:color="auto" w:fill="FFFFFF"/>
          <w:lang w:val="fr-CH"/>
        </w:rPr>
        <w:t xml:space="preserve"> février 2021 par courriel à l'adresse residence@eofa.ch. Les lauréats seront annoncés le </w:t>
      </w:r>
      <w:r w:rsidR="00820E66">
        <w:rPr>
          <w:rFonts w:ascii="Helvetica" w:eastAsia="Times New Roman" w:hAnsi="Helvetica" w:cs="Times New Roman"/>
          <w:color w:val="1E1E1E"/>
          <w:sz w:val="20"/>
          <w:szCs w:val="20"/>
          <w:shd w:val="clear" w:color="auto" w:fill="FFFFFF"/>
          <w:lang w:val="fr-CH"/>
        </w:rPr>
        <w:t>15</w:t>
      </w:r>
      <w:r w:rsidRPr="009C3625">
        <w:rPr>
          <w:rFonts w:ascii="Helvetica" w:eastAsia="Times New Roman" w:hAnsi="Helvetica" w:cs="Times New Roman"/>
          <w:color w:val="1E1E1E"/>
          <w:sz w:val="20"/>
          <w:szCs w:val="20"/>
          <w:shd w:val="clear" w:color="auto" w:fill="FFFFFF"/>
          <w:lang w:val="fr-CH"/>
        </w:rPr>
        <w:t xml:space="preserve"> mars 2021.</w:t>
      </w:r>
    </w:p>
    <w:p w14:paraId="59724191" w14:textId="77777777" w:rsidR="00D0227A" w:rsidRPr="009C3625" w:rsidRDefault="00D0227A" w:rsidP="00D0227A">
      <w:pPr>
        <w:widowControl w:val="0"/>
        <w:autoSpaceDE w:val="0"/>
        <w:autoSpaceDN w:val="0"/>
        <w:adjustRightInd w:val="0"/>
        <w:ind w:right="-766"/>
        <w:rPr>
          <w:rFonts w:ascii="Helvetica" w:hAnsi="Helvetica" w:cs="Helvetica Light"/>
          <w:sz w:val="20"/>
          <w:szCs w:val="20"/>
          <w:u w:color="800080"/>
          <w:lang w:val="fr-CH"/>
        </w:rPr>
      </w:pPr>
    </w:p>
    <w:p w14:paraId="0F4A2EBF" w14:textId="7EEDB95F" w:rsidR="00D0227A" w:rsidRPr="00811574" w:rsidRDefault="00811574" w:rsidP="00D0227A">
      <w:pPr>
        <w:widowControl w:val="0"/>
        <w:autoSpaceDE w:val="0"/>
        <w:autoSpaceDN w:val="0"/>
        <w:adjustRightInd w:val="0"/>
        <w:ind w:right="-766"/>
        <w:rPr>
          <w:rFonts w:ascii="Helvetica" w:hAnsi="Helvetica" w:cs="Helvetica"/>
          <w:b/>
          <w:bCs/>
          <w:sz w:val="20"/>
          <w:szCs w:val="20"/>
          <w:u w:color="800080"/>
        </w:rPr>
      </w:pPr>
      <w:r>
        <w:rPr>
          <w:rFonts w:ascii="Helvetica" w:hAnsi="Helvetica" w:cs="Helvetica"/>
          <w:b/>
          <w:bCs/>
          <w:sz w:val="20"/>
          <w:szCs w:val="20"/>
          <w:u w:color="800080"/>
        </w:rPr>
        <w:t>Contact</w:t>
      </w:r>
    </w:p>
    <w:p w14:paraId="2BF00B69"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Pour le programme de résidence Maison Baron - Embassy of Foreign Artists.</w:t>
      </w:r>
    </w:p>
    <w:p w14:paraId="32F29390"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 </w:t>
      </w:r>
    </w:p>
    <w:p w14:paraId="1F13BBAE" w14:textId="77777777" w:rsidR="00D0227A" w:rsidRPr="00E1052B" w:rsidRDefault="00D0227A" w:rsidP="00D0227A">
      <w:pPr>
        <w:widowControl w:val="0"/>
        <w:autoSpaceDE w:val="0"/>
        <w:autoSpaceDN w:val="0"/>
        <w:adjustRightInd w:val="0"/>
        <w:ind w:right="-766"/>
        <w:rPr>
          <w:rFonts w:ascii="Helvetica" w:hAnsi="Helvetica" w:cs="Helvetica Light"/>
          <w:sz w:val="20"/>
          <w:szCs w:val="20"/>
          <w:u w:color="800080"/>
        </w:rPr>
      </w:pPr>
      <w:r w:rsidRPr="00E1052B">
        <w:rPr>
          <w:rFonts w:ascii="Helvetica" w:hAnsi="Helvetica" w:cs="Helvetica Light"/>
          <w:sz w:val="20"/>
          <w:szCs w:val="20"/>
          <w:u w:color="800080"/>
        </w:rPr>
        <w:t>Richard Le Quellec</w:t>
      </w:r>
    </w:p>
    <w:p w14:paraId="5313B6CF" w14:textId="7FC70721" w:rsidR="00ED71CE" w:rsidRPr="00E1052B" w:rsidRDefault="004F57E8" w:rsidP="00D0227A">
      <w:pPr>
        <w:widowControl w:val="0"/>
        <w:autoSpaceDE w:val="0"/>
        <w:autoSpaceDN w:val="0"/>
        <w:adjustRightInd w:val="0"/>
        <w:ind w:right="-766"/>
        <w:rPr>
          <w:rFonts w:ascii="Helvetica" w:hAnsi="Helvetica" w:cs="Helvetica Light"/>
          <w:sz w:val="20"/>
          <w:szCs w:val="20"/>
          <w:u w:color="800080"/>
        </w:rPr>
      </w:pPr>
      <w:hyperlink r:id="rId12" w:history="1">
        <w:r w:rsidR="00697603" w:rsidRPr="00F16C02">
          <w:rPr>
            <w:rStyle w:val="Lienhypertexte"/>
            <w:rFonts w:ascii="Helvetica" w:hAnsi="Helvetica" w:cs="Helvetica Light"/>
            <w:sz w:val="20"/>
            <w:szCs w:val="20"/>
          </w:rPr>
          <w:t>residence@eofa.ch</w:t>
        </w:r>
      </w:hyperlink>
    </w:p>
    <w:sectPr w:rsidR="00ED71CE" w:rsidRPr="00E1052B" w:rsidSect="003D16B2">
      <w:pgSz w:w="12240" w:h="15840"/>
      <w:pgMar w:top="1417" w:right="1417" w:bottom="1417" w:left="1417"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1FDA" w16cex:dateUtc="2020-12-14T16:31:00Z"/>
  <w16cex:commentExtensible w16cex:durableId="2382222F" w16cex:dateUtc="2020-12-14T16:41:00Z"/>
  <w16cex:commentExtensible w16cex:durableId="23822241" w16cex:dateUtc="2020-12-14T16:41:00Z"/>
  <w16cex:commentExtensible w16cex:durableId="238221AA" w16cex:dateUtc="2020-12-14T16:38:00Z"/>
  <w16cex:commentExtensible w16cex:durableId="23822C2B" w16cex:dateUtc="2020-12-14T17:23:00Z"/>
  <w16cex:commentExtensible w16cex:durableId="23822904" w16cex:dateUtc="2020-12-14T17:10:00Z"/>
  <w16cex:commentExtensible w16cex:durableId="238224D7" w16cex:dateUtc="2020-12-14T16:52:00Z"/>
  <w16cex:commentExtensible w16cex:durableId="23822FAB" w16cex:dateUtc="2020-12-14T17:38:00Z"/>
  <w16cex:commentExtensible w16cex:durableId="23822A2F" w16cex:dateUtc="2020-12-14T17:15:00Z"/>
  <w16cex:commentExtensible w16cex:durableId="23822DB2" w16cex:dateUtc="2020-12-14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4D421" w14:textId="77777777" w:rsidR="004F57E8" w:rsidRDefault="004F57E8" w:rsidP="001C71A0">
      <w:r>
        <w:separator/>
      </w:r>
    </w:p>
  </w:endnote>
  <w:endnote w:type="continuationSeparator" w:id="0">
    <w:p w14:paraId="2233BB09" w14:textId="77777777" w:rsidR="004F57E8" w:rsidRDefault="004F57E8" w:rsidP="001C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77A6" w14:textId="77777777" w:rsidR="004F57E8" w:rsidRDefault="004F57E8" w:rsidP="001C71A0">
      <w:r>
        <w:separator/>
      </w:r>
    </w:p>
  </w:footnote>
  <w:footnote w:type="continuationSeparator" w:id="0">
    <w:p w14:paraId="5AF7ACCC" w14:textId="77777777" w:rsidR="004F57E8" w:rsidRDefault="004F57E8" w:rsidP="001C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7D617C"/>
    <w:multiLevelType w:val="hybridMultilevel"/>
    <w:tmpl w:val="21B0A4D0"/>
    <w:lvl w:ilvl="0" w:tplc="C76E7D36">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7A"/>
    <w:rsid w:val="0002183C"/>
    <w:rsid w:val="00030745"/>
    <w:rsid w:val="000532D7"/>
    <w:rsid w:val="000F3B29"/>
    <w:rsid w:val="001C71A0"/>
    <w:rsid w:val="0021624A"/>
    <w:rsid w:val="002D299F"/>
    <w:rsid w:val="00324A56"/>
    <w:rsid w:val="003A13D6"/>
    <w:rsid w:val="00415B53"/>
    <w:rsid w:val="004F57E8"/>
    <w:rsid w:val="00507A24"/>
    <w:rsid w:val="005201C3"/>
    <w:rsid w:val="005250A8"/>
    <w:rsid w:val="005A3280"/>
    <w:rsid w:val="005A7354"/>
    <w:rsid w:val="0064457B"/>
    <w:rsid w:val="00697603"/>
    <w:rsid w:val="006A21DD"/>
    <w:rsid w:val="006A709D"/>
    <w:rsid w:val="00737451"/>
    <w:rsid w:val="00802D11"/>
    <w:rsid w:val="00811574"/>
    <w:rsid w:val="00820E66"/>
    <w:rsid w:val="008C4684"/>
    <w:rsid w:val="008E20D8"/>
    <w:rsid w:val="008E2BC1"/>
    <w:rsid w:val="008F7048"/>
    <w:rsid w:val="0090417F"/>
    <w:rsid w:val="009C3625"/>
    <w:rsid w:val="00A61F52"/>
    <w:rsid w:val="00A91113"/>
    <w:rsid w:val="00AB3B3B"/>
    <w:rsid w:val="00AD72B8"/>
    <w:rsid w:val="00B52DA8"/>
    <w:rsid w:val="00B70109"/>
    <w:rsid w:val="00BC2C5B"/>
    <w:rsid w:val="00BD6440"/>
    <w:rsid w:val="00C07C43"/>
    <w:rsid w:val="00C7717A"/>
    <w:rsid w:val="00D0227A"/>
    <w:rsid w:val="00DF4E67"/>
    <w:rsid w:val="00E1052B"/>
    <w:rsid w:val="00E432D0"/>
    <w:rsid w:val="00E87E3B"/>
    <w:rsid w:val="00ED71CE"/>
    <w:rsid w:val="00F91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1586D"/>
  <w14:defaultImageDpi w14:val="300"/>
  <w15:docId w15:val="{A0F4D36F-0FF0-F94C-A1E1-CDD9D4C5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532D7"/>
    <w:rPr>
      <w:sz w:val="16"/>
      <w:szCs w:val="16"/>
    </w:rPr>
  </w:style>
  <w:style w:type="paragraph" w:styleId="Commentaire">
    <w:name w:val="annotation text"/>
    <w:basedOn w:val="Normal"/>
    <w:link w:val="CommentaireCar"/>
    <w:uiPriority w:val="99"/>
    <w:semiHidden/>
    <w:unhideWhenUsed/>
    <w:rsid w:val="000532D7"/>
    <w:rPr>
      <w:sz w:val="20"/>
      <w:szCs w:val="20"/>
    </w:rPr>
  </w:style>
  <w:style w:type="character" w:customStyle="1" w:styleId="CommentaireCar">
    <w:name w:val="Commentaire Car"/>
    <w:basedOn w:val="Policepardfaut"/>
    <w:link w:val="Commentaire"/>
    <w:uiPriority w:val="99"/>
    <w:semiHidden/>
    <w:rsid w:val="000532D7"/>
    <w:rPr>
      <w:sz w:val="20"/>
      <w:szCs w:val="20"/>
    </w:rPr>
  </w:style>
  <w:style w:type="paragraph" w:styleId="Objetducommentaire">
    <w:name w:val="annotation subject"/>
    <w:basedOn w:val="Commentaire"/>
    <w:next w:val="Commentaire"/>
    <w:link w:val="ObjetducommentaireCar"/>
    <w:uiPriority w:val="99"/>
    <w:semiHidden/>
    <w:unhideWhenUsed/>
    <w:rsid w:val="000532D7"/>
    <w:rPr>
      <w:b/>
      <w:bCs/>
    </w:rPr>
  </w:style>
  <w:style w:type="character" w:customStyle="1" w:styleId="ObjetducommentaireCar">
    <w:name w:val="Objet du commentaire Car"/>
    <w:basedOn w:val="CommentaireCar"/>
    <w:link w:val="Objetducommentaire"/>
    <w:uiPriority w:val="99"/>
    <w:semiHidden/>
    <w:rsid w:val="000532D7"/>
    <w:rPr>
      <w:b/>
      <w:bCs/>
      <w:sz w:val="20"/>
      <w:szCs w:val="20"/>
    </w:rPr>
  </w:style>
  <w:style w:type="paragraph" w:styleId="Textedebulles">
    <w:name w:val="Balloon Text"/>
    <w:basedOn w:val="Normal"/>
    <w:link w:val="TextedebullesCar"/>
    <w:uiPriority w:val="99"/>
    <w:semiHidden/>
    <w:unhideWhenUsed/>
    <w:rsid w:val="000532D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532D7"/>
    <w:rPr>
      <w:rFonts w:ascii="Times New Roman" w:hAnsi="Times New Roman" w:cs="Times New Roman"/>
      <w:sz w:val="18"/>
      <w:szCs w:val="18"/>
    </w:rPr>
  </w:style>
  <w:style w:type="paragraph" w:styleId="Paragraphedeliste">
    <w:name w:val="List Paragraph"/>
    <w:basedOn w:val="Normal"/>
    <w:uiPriority w:val="34"/>
    <w:qFormat/>
    <w:rsid w:val="00811574"/>
    <w:pPr>
      <w:ind w:left="720"/>
      <w:contextualSpacing/>
    </w:pPr>
  </w:style>
  <w:style w:type="character" w:styleId="Lienhypertexte">
    <w:name w:val="Hyperlink"/>
    <w:basedOn w:val="Policepardfaut"/>
    <w:uiPriority w:val="99"/>
    <w:unhideWhenUsed/>
    <w:rsid w:val="00811574"/>
    <w:rPr>
      <w:color w:val="0000FF" w:themeColor="hyperlink"/>
      <w:u w:val="single"/>
    </w:rPr>
  </w:style>
  <w:style w:type="character" w:styleId="Mentionnonrsolue">
    <w:name w:val="Unresolved Mention"/>
    <w:basedOn w:val="Policepardfaut"/>
    <w:uiPriority w:val="99"/>
    <w:semiHidden/>
    <w:unhideWhenUsed/>
    <w:rsid w:val="00811574"/>
    <w:rPr>
      <w:color w:val="605E5C"/>
      <w:shd w:val="clear" w:color="auto" w:fill="E1DFDD"/>
    </w:rPr>
  </w:style>
  <w:style w:type="paragraph" w:styleId="En-tte">
    <w:name w:val="header"/>
    <w:basedOn w:val="Normal"/>
    <w:link w:val="En-tteCar"/>
    <w:uiPriority w:val="99"/>
    <w:unhideWhenUsed/>
    <w:rsid w:val="001C71A0"/>
    <w:pPr>
      <w:tabs>
        <w:tab w:val="center" w:pos="4536"/>
        <w:tab w:val="right" w:pos="9072"/>
      </w:tabs>
    </w:pPr>
  </w:style>
  <w:style w:type="character" w:customStyle="1" w:styleId="En-tteCar">
    <w:name w:val="En-tête Car"/>
    <w:basedOn w:val="Policepardfaut"/>
    <w:link w:val="En-tte"/>
    <w:uiPriority w:val="99"/>
    <w:rsid w:val="001C71A0"/>
  </w:style>
  <w:style w:type="paragraph" w:styleId="Pieddepage">
    <w:name w:val="footer"/>
    <w:basedOn w:val="Normal"/>
    <w:link w:val="PieddepageCar"/>
    <w:uiPriority w:val="99"/>
    <w:unhideWhenUsed/>
    <w:rsid w:val="001C71A0"/>
    <w:pPr>
      <w:tabs>
        <w:tab w:val="center" w:pos="4536"/>
        <w:tab w:val="right" w:pos="9072"/>
      </w:tabs>
    </w:pPr>
  </w:style>
  <w:style w:type="character" w:customStyle="1" w:styleId="PieddepageCar">
    <w:name w:val="Pied de page Car"/>
    <w:basedOn w:val="Policepardfaut"/>
    <w:link w:val="Pieddepage"/>
    <w:uiPriority w:val="99"/>
    <w:rsid w:val="001C71A0"/>
  </w:style>
  <w:style w:type="paragraph" w:styleId="Rvision">
    <w:name w:val="Revision"/>
    <w:hidden/>
    <w:uiPriority w:val="99"/>
    <w:semiHidden/>
    <w:rsid w:val="0021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0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f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idence@eof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tructlab.net/"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eofa.ch/photos-de-la-maison/" TargetMode="External"/><Relationship Id="rId4" Type="http://schemas.openxmlformats.org/officeDocument/2006/relationships/settings" Target="settings.xml"/><Relationship Id="rId9" Type="http://schemas.openxmlformats.org/officeDocument/2006/relationships/hyperlink" Target="https://www.ge.ch/dossier/praille-acacias-vernets-pav"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559E-E824-4F42-8037-9382DED6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1112</Words>
  <Characters>6120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mattihas</dc:creator>
  <cp:keywords/>
  <dc:description/>
  <cp:lastModifiedBy>Richard Le Quellec</cp:lastModifiedBy>
  <cp:revision>7</cp:revision>
  <cp:lastPrinted>2021-01-25T15:17:00Z</cp:lastPrinted>
  <dcterms:created xsi:type="dcterms:W3CDTF">2020-12-18T18:26:00Z</dcterms:created>
  <dcterms:modified xsi:type="dcterms:W3CDTF">2021-01-27T16:59:00Z</dcterms:modified>
</cp:coreProperties>
</file>